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 w:val="0"/>
          <w:bCs w:val="0"/>
          <w:color w:val="auto"/>
          <w:sz w:val="36"/>
          <w:szCs w:val="36"/>
          <w:highlight w:val="none"/>
        </w:rPr>
      </w:pPr>
      <w:r>
        <w:rPr>
          <w:rFonts w:hint="eastAsia" w:ascii="方正小标宋简体" w:hAnsi="方正小标宋简体" w:eastAsia="方正小标宋简体" w:cs="方正小标宋简体"/>
          <w:b w:val="0"/>
          <w:bCs w:val="0"/>
          <w:color w:val="auto"/>
          <w:sz w:val="36"/>
          <w:szCs w:val="36"/>
          <w:highlight w:val="none"/>
        </w:rPr>
        <w:t>关于</w:t>
      </w:r>
      <w:r>
        <w:rPr>
          <w:rFonts w:hint="eastAsia" w:ascii="方正小标宋简体" w:hAnsi="方正小标宋简体" w:eastAsia="方正小标宋简体" w:cs="方正小标宋简体"/>
          <w:b w:val="0"/>
          <w:bCs w:val="0"/>
          <w:color w:val="auto"/>
          <w:sz w:val="36"/>
          <w:szCs w:val="36"/>
          <w:highlight w:val="none"/>
          <w:lang w:eastAsia="zh-CN"/>
        </w:rPr>
        <w:t>进一步</w:t>
      </w:r>
      <w:r>
        <w:rPr>
          <w:rFonts w:hint="eastAsia" w:ascii="方正小标宋简体" w:hAnsi="方正小标宋简体" w:eastAsia="方正小标宋简体" w:cs="方正小标宋简体"/>
          <w:b w:val="0"/>
          <w:bCs w:val="0"/>
          <w:color w:val="auto"/>
          <w:sz w:val="36"/>
          <w:szCs w:val="36"/>
          <w:highlight w:val="none"/>
          <w:lang w:val="en-US" w:eastAsia="zh-CN"/>
        </w:rPr>
        <w:t>推动</w:t>
      </w:r>
      <w:r>
        <w:rPr>
          <w:rFonts w:hint="eastAsia" w:ascii="方正小标宋简体" w:hAnsi="方正小标宋简体" w:eastAsia="方正小标宋简体" w:cs="方正小标宋简体"/>
          <w:b w:val="0"/>
          <w:bCs w:val="0"/>
          <w:color w:val="auto"/>
          <w:sz w:val="36"/>
          <w:szCs w:val="36"/>
          <w:highlight w:val="none"/>
        </w:rPr>
        <w:t>落实</w:t>
      </w:r>
      <w:r>
        <w:rPr>
          <w:rFonts w:hint="eastAsia" w:ascii="方正小标宋简体" w:hAnsi="方正小标宋简体" w:eastAsia="方正小标宋简体" w:cs="方正小标宋简体"/>
          <w:b w:val="0"/>
          <w:bCs w:val="0"/>
          <w:color w:val="auto"/>
          <w:sz w:val="36"/>
          <w:szCs w:val="36"/>
          <w:highlight w:val="none"/>
          <w:lang w:val="en-US" w:eastAsia="zh-CN"/>
        </w:rPr>
        <w:t>翁牛特旗</w:t>
      </w:r>
      <w:r>
        <w:rPr>
          <w:rFonts w:hint="eastAsia" w:ascii="方正小标宋简体" w:hAnsi="方正小标宋简体" w:eastAsia="方正小标宋简体" w:cs="方正小标宋简体"/>
          <w:b w:val="0"/>
          <w:bCs w:val="0"/>
          <w:color w:val="auto"/>
          <w:sz w:val="36"/>
          <w:szCs w:val="36"/>
          <w:highlight w:val="none"/>
        </w:rPr>
        <w:t>食品安全</w:t>
      </w:r>
    </w:p>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 w:val="0"/>
          <w:bCs w:val="0"/>
          <w:color w:val="auto"/>
          <w:sz w:val="36"/>
          <w:szCs w:val="36"/>
          <w:highlight w:val="none"/>
          <w:lang w:eastAsia="zh-CN"/>
        </w:rPr>
      </w:pPr>
      <w:r>
        <w:rPr>
          <w:rFonts w:hint="eastAsia" w:ascii="方正小标宋简体" w:hAnsi="方正小标宋简体" w:eastAsia="方正小标宋简体" w:cs="方正小标宋简体"/>
          <w:b w:val="0"/>
          <w:bCs w:val="0"/>
          <w:color w:val="auto"/>
          <w:sz w:val="36"/>
          <w:szCs w:val="36"/>
          <w:highlight w:val="none"/>
        </w:rPr>
        <w:t>“两个责任”工作的</w:t>
      </w:r>
      <w:r>
        <w:rPr>
          <w:rFonts w:hint="eastAsia" w:ascii="方正小标宋简体" w:hAnsi="方正小标宋简体" w:eastAsia="方正小标宋简体" w:cs="方正小标宋简体"/>
          <w:b w:val="0"/>
          <w:bCs w:val="0"/>
          <w:color w:val="auto"/>
          <w:sz w:val="36"/>
          <w:szCs w:val="36"/>
          <w:highlight w:val="none"/>
          <w:lang w:eastAsia="zh-CN"/>
        </w:rPr>
        <w:t>通知</w:t>
      </w:r>
    </w:p>
    <w:p>
      <w:pPr>
        <w:pStyle w:val="7"/>
        <w:rPr>
          <w:rFonts w:hint="eastAsia" w:ascii="仿宋_GB2312" w:hAnsi="仿宋_GB2312" w:eastAsia="仿宋_GB2312" w:cs="仿宋_GB2312"/>
          <w:b w:val="0"/>
          <w:bCs w:val="0"/>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翁</w:t>
      </w:r>
      <w:r>
        <w:rPr>
          <w:rFonts w:hint="eastAsia" w:ascii="仿宋_GB2312" w:hAnsi="仿宋_GB2312" w:eastAsia="仿宋_GB2312" w:cs="仿宋_GB2312"/>
          <w:b w:val="0"/>
          <w:bCs w:val="0"/>
          <w:color w:val="auto"/>
          <w:sz w:val="24"/>
          <w:szCs w:val="24"/>
          <w:highlight w:val="none"/>
          <w:lang w:eastAsia="zh-CN"/>
        </w:rPr>
        <w:t>政办</w:t>
      </w:r>
      <w:r>
        <w:rPr>
          <w:rFonts w:hint="eastAsia" w:ascii="仿宋_GB2312" w:hAnsi="仿宋_GB2312" w:eastAsia="仿宋_GB2312" w:cs="仿宋_GB2312"/>
          <w:b w:val="0"/>
          <w:bCs w:val="0"/>
          <w:color w:val="auto"/>
          <w:sz w:val="24"/>
          <w:szCs w:val="24"/>
          <w:highlight w:val="none"/>
        </w:rPr>
        <w:t>发〔2023〕</w:t>
      </w:r>
      <w:r>
        <w:rPr>
          <w:rFonts w:hint="eastAsia" w:ascii="仿宋_GB2312" w:hAnsi="仿宋_GB2312" w:eastAsia="仿宋_GB2312" w:cs="仿宋_GB2312"/>
          <w:b w:val="0"/>
          <w:bCs w:val="0"/>
          <w:color w:val="auto"/>
          <w:sz w:val="24"/>
          <w:szCs w:val="24"/>
          <w:highlight w:val="none"/>
          <w:lang w:val="en-US" w:eastAsia="zh-CN"/>
        </w:rPr>
        <w:t>113</w:t>
      </w:r>
      <w:r>
        <w:rPr>
          <w:rFonts w:hint="eastAsia" w:ascii="仿宋_GB2312" w:hAnsi="仿宋_GB2312" w:eastAsia="仿宋_GB2312" w:cs="仿宋_GB2312"/>
          <w:b w:val="0"/>
          <w:bCs w:val="0"/>
          <w:color w:val="auto"/>
          <w:sz w:val="24"/>
          <w:szCs w:val="24"/>
          <w:highlight w:val="none"/>
        </w:rPr>
        <w:t>号</w:t>
      </w:r>
    </w:p>
    <w:p>
      <w:pPr>
        <w:pStyle w:val="7"/>
        <w:rPr>
          <w:rFonts w:hint="eastAsia" w:ascii="仿宋_GB2312" w:hAnsi="仿宋_GB2312" w:eastAsia="仿宋_GB2312" w:cs="仿宋_GB2312"/>
          <w:b w:val="0"/>
          <w:bCs w:val="0"/>
          <w:color w:val="auto"/>
          <w:sz w:val="24"/>
          <w:szCs w:val="24"/>
          <w:highlight w:val="none"/>
        </w:rPr>
        <w:sectPr>
          <w:pgSz w:w="11906" w:h="16838"/>
          <w:pgMar w:top="1440" w:right="1800" w:bottom="1440" w:left="1800" w:header="851" w:footer="992" w:gutter="0"/>
          <w:pgNumType w:fmt="decimal"/>
          <w:cols w:space="425" w:num="1"/>
          <w:docGrid w:type="lines" w:linePitch="312" w:charSpace="0"/>
        </w:sectPr>
      </w:pPr>
    </w:p>
    <w:p>
      <w:pPr>
        <w:pStyle w:val="7"/>
        <w:rPr>
          <w:rFonts w:hint="eastAsia" w:ascii="仿宋_GB2312" w:hAnsi="仿宋_GB2312" w:eastAsia="仿宋_GB2312" w:cs="仿宋_GB2312"/>
          <w:b w:val="0"/>
          <w:bCs w:val="0"/>
          <w:color w:val="auto"/>
          <w:sz w:val="24"/>
          <w:szCs w:val="24"/>
          <w:highlight w:val="none"/>
        </w:rPr>
      </w:pPr>
    </w:p>
    <w:p>
      <w:pPr>
        <w:pStyle w:val="7"/>
        <w:rPr>
          <w:rFonts w:hint="eastAsia" w:ascii="仿宋_GB2312" w:hAnsi="仿宋_GB2312" w:eastAsia="仿宋_GB2312" w:cs="仿宋_GB2312"/>
          <w:b w:val="0"/>
          <w:bCs w:val="0"/>
          <w:color w:val="auto"/>
          <w:sz w:val="24"/>
          <w:szCs w:val="24"/>
          <w:highlight w:val="none"/>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eastAsia="zh-CN"/>
        </w:rPr>
        <w:t>各苏木乡镇街道</w:t>
      </w:r>
      <w:r>
        <w:rPr>
          <w:rFonts w:hint="eastAsia" w:ascii="仿宋_GB2312" w:hAnsi="仿宋_GB2312" w:eastAsia="仿宋_GB2312" w:cs="仿宋_GB2312"/>
          <w:b w:val="0"/>
          <w:bCs w:val="0"/>
          <w:color w:val="auto"/>
          <w:sz w:val="24"/>
          <w:szCs w:val="24"/>
          <w:highlight w:val="none"/>
          <w:lang w:val="en-US" w:eastAsia="zh-CN"/>
        </w:rPr>
        <w:t>人民政府</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管理办</w:t>
      </w:r>
      <w:r>
        <w:rPr>
          <w:rFonts w:hint="eastAsia" w:ascii="仿宋_GB2312" w:hAnsi="仿宋_GB2312" w:eastAsia="仿宋_GB2312" w:cs="仿宋_GB2312"/>
          <w:b w:val="0"/>
          <w:bCs w:val="0"/>
          <w:color w:val="auto"/>
          <w:sz w:val="24"/>
          <w:szCs w:val="24"/>
          <w:highlight w:val="none"/>
          <w:lang w:eastAsia="zh-CN"/>
        </w:rPr>
        <w:t>）、大兴农场：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为进一步压实食品安全属地管理责任和企业主体责任，严防严管严控食品安全风险，</w:t>
      </w:r>
      <w:r>
        <w:rPr>
          <w:rFonts w:hint="eastAsia" w:ascii="仿宋_GB2312" w:hAnsi="仿宋_GB2312" w:eastAsia="仿宋_GB2312" w:cs="仿宋_GB2312"/>
          <w:b w:val="0"/>
          <w:bCs w:val="0"/>
          <w:color w:val="auto"/>
          <w:sz w:val="24"/>
          <w:szCs w:val="24"/>
          <w:highlight w:val="none"/>
        </w:rPr>
        <w:t>根据《国务院食品安全委员会关于建立健全分层分级精准防控末端发力终端见效工作机制 推动食品安全属地管理责任落实的通知》</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食安委发〔2022〕7号</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b w:val="0"/>
          <w:bCs w:val="0"/>
          <w:color w:val="auto"/>
          <w:sz w:val="24"/>
          <w:szCs w:val="24"/>
          <w:highlight w:val="none"/>
          <w:lang w:eastAsia="zh-CN"/>
        </w:rPr>
        <w:t>自治区和赤峰市食药安委相关文件</w:t>
      </w:r>
      <w:r>
        <w:rPr>
          <w:rFonts w:hint="eastAsia" w:ascii="仿宋_GB2312" w:hAnsi="仿宋_GB2312" w:eastAsia="仿宋_GB2312" w:cs="仿宋_GB2312"/>
          <w:b w:val="0"/>
          <w:bCs w:val="0"/>
          <w:color w:val="auto"/>
          <w:sz w:val="24"/>
          <w:szCs w:val="24"/>
          <w:highlight w:val="none"/>
        </w:rPr>
        <w:t>等</w:t>
      </w:r>
      <w:r>
        <w:rPr>
          <w:rFonts w:hint="eastAsia" w:ascii="仿宋_GB2312" w:hAnsi="仿宋_GB2312" w:eastAsia="仿宋_GB2312" w:cs="仿宋_GB2312"/>
          <w:b w:val="0"/>
          <w:bCs w:val="0"/>
          <w:color w:val="auto"/>
          <w:sz w:val="24"/>
          <w:szCs w:val="24"/>
          <w:highlight w:val="none"/>
          <w:lang w:eastAsia="zh-CN"/>
        </w:rPr>
        <w:t>要求</w:t>
      </w: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b w:val="0"/>
          <w:bCs w:val="0"/>
          <w:color w:val="auto"/>
          <w:sz w:val="24"/>
          <w:szCs w:val="24"/>
          <w:highlight w:val="none"/>
          <w:lang w:eastAsia="zh-CN"/>
        </w:rPr>
        <w:t>各苏木乡镇街道</w:t>
      </w:r>
      <w:r>
        <w:rPr>
          <w:rFonts w:hint="eastAsia" w:ascii="仿宋_GB2312" w:hAnsi="仿宋_GB2312" w:eastAsia="仿宋_GB2312" w:cs="仿宋_GB2312"/>
          <w:b w:val="0"/>
          <w:bCs w:val="0"/>
          <w:color w:val="auto"/>
          <w:sz w:val="24"/>
          <w:szCs w:val="24"/>
          <w:highlight w:val="none"/>
          <w:lang w:val="en-US" w:eastAsia="zh-CN"/>
        </w:rPr>
        <w:t>人民政府</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管理办</w:t>
      </w:r>
      <w:r>
        <w:rPr>
          <w:rFonts w:hint="eastAsia" w:ascii="仿宋_GB2312" w:hAnsi="仿宋_GB2312" w:eastAsia="仿宋_GB2312" w:cs="仿宋_GB2312"/>
          <w:b w:val="0"/>
          <w:bCs w:val="0"/>
          <w:color w:val="auto"/>
          <w:sz w:val="24"/>
          <w:szCs w:val="24"/>
          <w:highlight w:val="none"/>
          <w:lang w:eastAsia="zh-CN"/>
        </w:rPr>
        <w:t>）、大兴农场</w:t>
      </w:r>
      <w:r>
        <w:rPr>
          <w:rFonts w:hint="eastAsia" w:ascii="仿宋_GB2312" w:hAnsi="仿宋_GB2312" w:eastAsia="仿宋_GB2312" w:cs="仿宋_GB2312"/>
          <w:b w:val="0"/>
          <w:bCs w:val="0"/>
          <w:color w:val="auto"/>
          <w:sz w:val="24"/>
          <w:szCs w:val="24"/>
          <w:highlight w:val="none"/>
          <w:lang w:val="en-US" w:eastAsia="zh-CN"/>
        </w:rPr>
        <w:t>要进一步建立健全食品安全包保责任体系，加快推动食品安全“两个责任”工作有序开展，严防食品安全风险，确保包保工作落实落细，全力保障人民群众“舌尖上的安全”。现将有关事宜通知如下：</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480" w:firstLineChars="200"/>
        <w:textAlignment w:val="auto"/>
        <w:outlineLvl w:val="9"/>
        <w:rPr>
          <w:rFonts w:hint="eastAsia" w:ascii="黑体" w:hAnsi="黑体" w:eastAsia="黑体" w:cs="黑体"/>
          <w:b w:val="0"/>
          <w:bCs w:val="0"/>
          <w:color w:val="auto"/>
          <w:kern w:val="2"/>
          <w:sz w:val="24"/>
          <w:szCs w:val="24"/>
          <w:highlight w:val="none"/>
          <w:lang w:val="en-US" w:eastAsia="zh-CN" w:bidi="ar-SA"/>
        </w:rPr>
      </w:pPr>
      <w:r>
        <w:rPr>
          <w:rFonts w:hint="eastAsia" w:ascii="黑体" w:hAnsi="黑体" w:eastAsia="黑体" w:cs="黑体"/>
          <w:b w:val="0"/>
          <w:bCs w:val="0"/>
          <w:color w:val="auto"/>
          <w:kern w:val="2"/>
          <w:sz w:val="24"/>
          <w:szCs w:val="24"/>
          <w:highlight w:val="none"/>
          <w:lang w:val="en-US" w:eastAsia="zh-CN" w:bidi="ar-SA"/>
        </w:rPr>
        <w:t>一、工作要求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firstLine="480" w:firstLineChars="20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（一）压紧压实工作责任。各</w:t>
      </w:r>
      <w:r>
        <w:rPr>
          <w:rFonts w:hint="eastAsia" w:ascii="仿宋_GB2312" w:hAnsi="仿宋_GB2312" w:eastAsia="仿宋_GB2312" w:cs="仿宋_GB2312"/>
          <w:b w:val="0"/>
          <w:bCs w:val="0"/>
          <w:color w:val="auto"/>
          <w:sz w:val="24"/>
          <w:szCs w:val="24"/>
          <w:highlight w:val="none"/>
          <w:lang w:eastAsia="zh-CN"/>
        </w:rPr>
        <w:t>苏木乡镇街道场党政主要领导必须作为包保干部，对本辖区</w:t>
      </w:r>
      <w:r>
        <w:rPr>
          <w:rFonts w:hint="eastAsia" w:ascii="仿宋_GB2312" w:hAnsi="仿宋_GB2312" w:eastAsia="仿宋_GB2312" w:cs="仿宋_GB2312"/>
          <w:b w:val="0"/>
          <w:bCs w:val="0"/>
          <w:color w:val="auto"/>
          <w:sz w:val="24"/>
          <w:szCs w:val="24"/>
          <w:highlight w:val="none"/>
          <w:lang w:val="en-US" w:eastAsia="zh-CN"/>
        </w:rPr>
        <w:t>C级包保主体进行督导，签订《食品安全责任与任务承诺书》。另新版“食安督”APP已上线，要求所有包保干部必须全覆盖下载该APP。</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firstLine="480" w:firstLineChars="20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二）建立完善工作台账。自治区食药安办近期已将“三小”（小作坊、小餐饮、小摊贩）、仅销售预包装食品的食品经营者数据上传至“落实食品安全属地管理责任平台”（以下简称“平台”），同时旗食药安办已将食品生产销售经营者的补录数据上传至平台，各地区食药安办要尽快在平台上分配包保干部，并督促相关包保干部尽快完成督导检查工作。（注：可适当增加包保干部数量，按要求建立完善《责任清单》《任务清单》，签订《食品安全责任与任务承诺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（三）做好全员培训工作。包保干部和食安办人员需按照《关于转发〈赤峰市食品药品安全委员会办公室关于开展包保干部食品安全工作线上培训的通知〉的通知》（</w:t>
      </w:r>
      <w:r>
        <w:rPr>
          <w:rFonts w:hint="eastAsia" w:ascii="仿宋_GB2312" w:hAnsi="仿宋_GB2312" w:eastAsia="仿宋_GB2312" w:cs="仿宋_GB2312"/>
          <w:b w:val="0"/>
          <w:bCs w:val="0"/>
          <w:color w:val="auto"/>
          <w:sz w:val="24"/>
          <w:szCs w:val="24"/>
          <w:highlight w:val="none"/>
          <w:lang w:eastAsia="zh-CN"/>
        </w:rPr>
        <w:t>翁食药安委办〔202</w:t>
      </w:r>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eastAsia="zh-CN"/>
        </w:rPr>
        <w:t>号</w:t>
      </w:r>
      <w:r>
        <w:rPr>
          <w:rFonts w:hint="eastAsia" w:ascii="仿宋_GB2312" w:hAnsi="仿宋_GB2312" w:eastAsia="仿宋_GB2312" w:cs="仿宋_GB2312"/>
          <w:b w:val="0"/>
          <w:bCs w:val="0"/>
          <w:color w:val="auto"/>
          <w:sz w:val="24"/>
          <w:szCs w:val="24"/>
          <w:highlight w:val="none"/>
          <w:lang w:val="en-US" w:eastAsia="zh-CN"/>
        </w:rPr>
        <w:t>）要求，积极参加线上培训工作，确保8月30日前实现全覆盖参加培训。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val="en-US" w:eastAsia="zh-CN"/>
        </w:rPr>
        <w:t>（四）强化督查考核。</w:t>
      </w:r>
      <w:r>
        <w:rPr>
          <w:rFonts w:hint="eastAsia" w:ascii="仿宋_GB2312" w:hAnsi="仿宋_GB2312" w:eastAsia="仿宋_GB2312" w:cs="仿宋_GB2312"/>
          <w:b w:val="0"/>
          <w:bCs w:val="0"/>
          <w:color w:val="auto"/>
          <w:sz w:val="24"/>
          <w:szCs w:val="24"/>
          <w:highlight w:val="none"/>
          <w:lang w:eastAsia="zh-CN"/>
        </w:rPr>
        <w:t>旗委政府已将此项工作纳入各地区年末考核，旗食药安办</w:t>
      </w:r>
      <w:r>
        <w:rPr>
          <w:rFonts w:hint="eastAsia" w:ascii="仿宋_GB2312" w:hAnsi="仿宋_GB2312" w:eastAsia="仿宋_GB2312" w:cs="仿宋_GB2312"/>
          <w:b w:val="0"/>
          <w:bCs w:val="0"/>
          <w:color w:val="auto"/>
          <w:sz w:val="24"/>
          <w:szCs w:val="24"/>
          <w:highlight w:val="none"/>
          <w:lang w:val="en-US" w:eastAsia="zh-CN"/>
        </w:rPr>
        <w:t>也</w:t>
      </w:r>
      <w:r>
        <w:rPr>
          <w:rFonts w:hint="eastAsia" w:ascii="仿宋_GB2312" w:hAnsi="仿宋_GB2312" w:eastAsia="仿宋_GB2312" w:cs="仿宋_GB2312"/>
          <w:b w:val="0"/>
          <w:bCs w:val="0"/>
          <w:color w:val="auto"/>
          <w:sz w:val="24"/>
          <w:szCs w:val="24"/>
          <w:highlight w:val="none"/>
          <w:lang w:eastAsia="zh-CN"/>
        </w:rPr>
        <w:t>将联合旗委政府督查室对进度缓慢地区进行督查，督查结果记入年末考核成绩，</w:t>
      </w:r>
      <w:r>
        <w:rPr>
          <w:rFonts w:hint="eastAsia" w:ascii="仿宋_GB2312" w:hAnsi="仿宋_GB2312" w:eastAsia="仿宋_GB2312" w:cs="仿宋_GB2312"/>
          <w:b w:val="0"/>
          <w:bCs w:val="0"/>
          <w:color w:val="auto"/>
          <w:sz w:val="24"/>
          <w:szCs w:val="24"/>
          <w:highlight w:val="none"/>
          <w:lang w:val="en-US" w:eastAsia="zh-CN"/>
        </w:rPr>
        <w:t>对</w:t>
      </w:r>
      <w:r>
        <w:rPr>
          <w:rFonts w:hint="eastAsia" w:ascii="仿宋_GB2312" w:hAnsi="仿宋_GB2312" w:eastAsia="仿宋_GB2312" w:cs="仿宋_GB2312"/>
          <w:b w:val="0"/>
          <w:bCs w:val="0"/>
          <w:color w:val="auto"/>
          <w:sz w:val="24"/>
          <w:szCs w:val="24"/>
          <w:highlight w:val="none"/>
          <w:lang w:eastAsia="zh-CN"/>
        </w:rPr>
        <w:t>进度缓慢的地区主要领导</w:t>
      </w:r>
      <w:r>
        <w:rPr>
          <w:rFonts w:hint="eastAsia" w:ascii="仿宋_GB2312" w:hAnsi="仿宋_GB2312" w:eastAsia="仿宋_GB2312" w:cs="仿宋_GB2312"/>
          <w:b w:val="0"/>
          <w:bCs w:val="0"/>
          <w:color w:val="auto"/>
          <w:sz w:val="24"/>
          <w:szCs w:val="24"/>
          <w:highlight w:val="none"/>
          <w:lang w:val="en-US" w:eastAsia="zh-CN"/>
        </w:rPr>
        <w:t>进行</w:t>
      </w:r>
      <w:r>
        <w:rPr>
          <w:rFonts w:hint="eastAsia" w:ascii="仿宋_GB2312" w:hAnsi="仿宋_GB2312" w:eastAsia="仿宋_GB2312" w:cs="仿宋_GB2312"/>
          <w:b w:val="0"/>
          <w:bCs w:val="0"/>
          <w:color w:val="auto"/>
          <w:sz w:val="24"/>
          <w:szCs w:val="24"/>
          <w:highlight w:val="none"/>
          <w:lang w:eastAsia="zh-CN"/>
        </w:rPr>
        <w:t>约谈。</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480" w:firstLineChars="200"/>
        <w:textAlignment w:val="auto"/>
        <w:outlineLvl w:val="9"/>
        <w:rPr>
          <w:rFonts w:hint="eastAsia" w:ascii="黑体" w:hAnsi="黑体" w:eastAsia="黑体" w:cs="黑体"/>
          <w:b w:val="0"/>
          <w:bCs w:val="0"/>
          <w:color w:val="auto"/>
          <w:kern w:val="2"/>
          <w:sz w:val="24"/>
          <w:szCs w:val="24"/>
          <w:highlight w:val="none"/>
          <w:lang w:val="en-US" w:eastAsia="zh-CN" w:bidi="ar-SA"/>
        </w:rPr>
      </w:pPr>
      <w:r>
        <w:rPr>
          <w:rFonts w:hint="eastAsia" w:ascii="黑体" w:hAnsi="黑体" w:eastAsia="黑体" w:cs="黑体"/>
          <w:b w:val="0"/>
          <w:bCs w:val="0"/>
          <w:color w:val="auto"/>
          <w:kern w:val="2"/>
          <w:sz w:val="24"/>
          <w:szCs w:val="24"/>
          <w:highlight w:val="none"/>
          <w:lang w:val="en-US" w:eastAsia="zh-CN" w:bidi="ar-SA"/>
        </w:rPr>
        <w:t>二、其他事项</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480" w:firstLineChars="200"/>
        <w:textAlignment w:val="auto"/>
        <w:outlineLvl w:val="9"/>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kern w:val="2"/>
          <w:sz w:val="24"/>
          <w:szCs w:val="24"/>
          <w:highlight w:val="none"/>
          <w:lang w:val="en-US" w:eastAsia="zh-CN" w:bidi="ar-SA"/>
        </w:rPr>
        <w:t>根据食品安全评议考核要求，各级食药安办和包保干部落实属地管理责任的主要任务为：</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480" w:firstLineChars="200"/>
        <w:textAlignment w:val="auto"/>
        <w:outlineLvl w:val="9"/>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kern w:val="2"/>
          <w:sz w:val="24"/>
          <w:szCs w:val="24"/>
          <w:highlight w:val="none"/>
          <w:lang w:val="en-US" w:eastAsia="zh-CN" w:bidi="ar-SA"/>
        </w:rPr>
        <w:t>1、上传平台主体数应达到获证食品生产经营主体总数的100%；</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480" w:firstLineChars="200"/>
        <w:textAlignment w:val="auto"/>
        <w:outlineLvl w:val="9"/>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kern w:val="2"/>
          <w:sz w:val="24"/>
          <w:szCs w:val="24"/>
          <w:highlight w:val="none"/>
          <w:lang w:val="en-US" w:eastAsia="zh-CN" w:bidi="ar-SA"/>
        </w:rPr>
        <w:t>2、各级食药安办人员上传本级包保干部《食品安全责任与任务承诺书》（含责任清单、任务清单），完成率应达到100%；</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480" w:firstLineChars="200"/>
        <w:textAlignment w:val="auto"/>
        <w:outlineLvl w:val="9"/>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kern w:val="2"/>
          <w:sz w:val="24"/>
          <w:szCs w:val="24"/>
          <w:highlight w:val="none"/>
          <w:lang w:val="en-US" w:eastAsia="zh-CN" w:bidi="ar-SA"/>
        </w:rPr>
        <w:t>3、要确保每个季度督导完成率达到100%，第三季度督导应在9月10日前完成；</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480" w:firstLineChars="200"/>
        <w:textAlignment w:val="auto"/>
        <w:outlineLvl w:val="9"/>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kern w:val="2"/>
          <w:sz w:val="24"/>
          <w:szCs w:val="24"/>
          <w:highlight w:val="none"/>
          <w:lang w:val="en-US" w:eastAsia="zh-CN" w:bidi="ar-SA"/>
        </w:rPr>
        <w:t>4、食药安办人员尽快认领本级发现问题并整改和反馈，确保第三季度问题整改率为100%。</w:t>
      </w:r>
    </w:p>
    <w:p>
      <w:pPr>
        <w:keepNext w:val="0"/>
        <w:keepLines w:val="0"/>
        <w:pageBreakBefore w:val="0"/>
        <w:widowControl w:val="0"/>
        <w:kinsoku/>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b w:val="0"/>
          <w:bCs w:val="0"/>
          <w:color w:val="auto"/>
          <w:sz w:val="24"/>
          <w:szCs w:val="24"/>
          <w:highlight w:val="none"/>
        </w:rPr>
      </w:pPr>
    </w:p>
    <w:p>
      <w:pPr>
        <w:keepNext w:val="0"/>
        <w:keepLines w:val="0"/>
        <w:pageBreakBefore w:val="0"/>
        <w:widowControl w:val="0"/>
        <w:kinsoku/>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b w:val="0"/>
          <w:bCs w:val="0"/>
          <w:color w:val="auto"/>
          <w:sz w:val="24"/>
          <w:szCs w:val="24"/>
          <w:highlight w:val="none"/>
        </w:rPr>
      </w:pPr>
    </w:p>
    <w:p>
      <w:pPr>
        <w:keepNext w:val="0"/>
        <w:keepLines w:val="0"/>
        <w:pageBreakBefore w:val="0"/>
        <w:widowControl w:val="0"/>
        <w:kinsoku/>
        <w:wordWrap w:val="0"/>
        <w:overflowPunct/>
        <w:topLinePunct w:val="0"/>
        <w:autoSpaceDE/>
        <w:autoSpaceDN/>
        <w:bidi w:val="0"/>
        <w:adjustRightInd/>
        <w:snapToGrid/>
        <w:spacing w:line="440" w:lineRule="exact"/>
        <w:ind w:firstLine="1200" w:firstLineChars="500"/>
        <w:jc w:val="both"/>
        <w:textAlignment w:val="auto"/>
        <w:rPr>
          <w:rFonts w:hint="eastAsia"/>
          <w:lang w:eastAsia="zh-CN"/>
        </w:rPr>
      </w:pPr>
      <w:r>
        <w:rPr>
          <w:rFonts w:hint="eastAsia" w:ascii="仿宋_GB2312" w:hAnsi="仿宋_GB2312" w:eastAsia="仿宋_GB2312" w:cs="仿宋_GB2312"/>
          <w:b w:val="0"/>
          <w:bCs w:val="0"/>
          <w:color w:val="auto"/>
          <w:sz w:val="24"/>
          <w:szCs w:val="24"/>
          <w:highlight w:val="none"/>
        </w:rPr>
        <w:t>翁牛特旗</w:t>
      </w:r>
      <w:r>
        <w:rPr>
          <w:rFonts w:hint="eastAsia" w:ascii="仿宋_GB2312" w:hAnsi="仿宋_GB2312" w:eastAsia="仿宋_GB2312" w:cs="仿宋_GB2312"/>
          <w:b w:val="0"/>
          <w:bCs w:val="0"/>
          <w:color w:val="auto"/>
          <w:sz w:val="24"/>
          <w:szCs w:val="24"/>
          <w:highlight w:val="none"/>
          <w:lang w:eastAsia="zh-CN"/>
        </w:rPr>
        <w:t>人民政府办公室</w:t>
      </w:r>
      <w:r>
        <w:rPr>
          <w:rFonts w:hint="eastAsia" w:ascii="仿宋_GB2312" w:hAnsi="仿宋_GB2312" w:eastAsia="仿宋_GB2312" w:cs="仿宋_GB2312"/>
          <w:b w:val="0"/>
          <w:bCs w:val="0"/>
          <w:color w:val="auto"/>
          <w:sz w:val="24"/>
          <w:szCs w:val="24"/>
          <w:highlight w:val="none"/>
          <w:lang w:val="en-US" w:eastAsia="zh-CN"/>
        </w:rPr>
        <w:t xml:space="preserve">                </w:t>
      </w:r>
      <w:r>
        <w:rPr>
          <w:rFonts w:hint="eastAsia" w:ascii="仿宋_GB2312" w:hAnsi="仿宋_GB2312" w:eastAsia="仿宋_GB2312" w:cs="仿宋_GB2312"/>
          <w:b w:val="0"/>
          <w:bCs w:val="0"/>
          <w:color w:val="auto"/>
          <w:sz w:val="24"/>
          <w:szCs w:val="24"/>
          <w:highlight w:val="none"/>
        </w:rPr>
        <w:t>2023年</w:t>
      </w:r>
      <w:r>
        <w:rPr>
          <w:rFonts w:hint="eastAsia" w:ascii="仿宋_GB2312" w:hAnsi="仿宋_GB2312" w:eastAsia="仿宋_GB2312" w:cs="仿宋_GB2312"/>
          <w:b w:val="0"/>
          <w:bCs w:val="0"/>
          <w:color w:val="auto"/>
          <w:sz w:val="24"/>
          <w:szCs w:val="24"/>
          <w:highlight w:val="none"/>
          <w:lang w:val="en-US" w:eastAsia="zh-CN"/>
        </w:rPr>
        <w:t>8</w:t>
      </w:r>
      <w:r>
        <w:rPr>
          <w:rFonts w:hint="eastAsia" w:ascii="仿宋_GB2312" w:hAnsi="仿宋_GB2312" w:eastAsia="仿宋_GB2312" w:cs="仿宋_GB2312"/>
          <w:b w:val="0"/>
          <w:bCs w:val="0"/>
          <w:color w:val="auto"/>
          <w:sz w:val="24"/>
          <w:szCs w:val="24"/>
          <w:highlight w:val="none"/>
        </w:rPr>
        <w:t>月</w:t>
      </w:r>
      <w:r>
        <w:rPr>
          <w:rFonts w:hint="eastAsia" w:ascii="仿宋_GB2312" w:hAnsi="仿宋_GB2312" w:eastAsia="仿宋_GB2312" w:cs="仿宋_GB2312"/>
          <w:b w:val="0"/>
          <w:bCs w:val="0"/>
          <w:color w:val="auto"/>
          <w:sz w:val="24"/>
          <w:szCs w:val="24"/>
          <w:highlight w:val="none"/>
          <w:lang w:val="en-US" w:eastAsia="zh-CN"/>
        </w:rPr>
        <w:t>7日</w:t>
      </w: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MicrosoftYaHei">
    <w:altName w:val="Menk Amglang Tig"/>
    <w:panose1 w:val="00000000000000000000"/>
    <w:charset w:val="00"/>
    <w:family w:val="auto"/>
    <w:pitch w:val="default"/>
    <w:sig w:usb0="00000000" w:usb1="00000000" w:usb2="00000000" w:usb3="00000000" w:csb0="00000000" w:csb1="00000000"/>
  </w:font>
  <w:font w:name="Menk Amglang Tig">
    <w:panose1 w:val="02000500000000000000"/>
    <w:charset w:val="00"/>
    <w:family w:val="auto"/>
    <w:pitch w:val="default"/>
    <w:sig w:usb0="A000029F" w:usb1="1041E44A" w:usb2="00020012" w:usb3="00000000" w:csb0="00000003"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ans-serif">
    <w:altName w:val="Menk Amglang Tig"/>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0OTZjNmRjMmVmNDVkNmJiNzdkOGYyMjNlN2Q4MzIifQ=="/>
  </w:docVars>
  <w:rsids>
    <w:rsidRoot w:val="00000000"/>
    <w:rsid w:val="0CE254CA"/>
    <w:rsid w:val="2EC447A8"/>
    <w:rsid w:val="341165BB"/>
    <w:rsid w:val="69981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100" w:firstLineChars="100"/>
    </w:pPr>
    <w:rPr>
      <w:sz w:val="20"/>
      <w:szCs w:val="20"/>
    </w:rPr>
  </w:style>
  <w:style w:type="paragraph" w:styleId="3">
    <w:name w:val="Body Text"/>
    <w:basedOn w:val="1"/>
    <w:next w:val="4"/>
    <w:unhideWhenUsed/>
    <w:qFormat/>
    <w:uiPriority w:val="99"/>
    <w:pPr>
      <w:spacing w:after="120"/>
    </w:pPr>
    <w:rPr>
      <w:rFonts w:ascii="Calibri" w:hAnsi="Calibri" w:cs="Calibri"/>
      <w:szCs w:val="21"/>
    </w:rPr>
  </w:style>
  <w:style w:type="paragraph" w:styleId="4">
    <w:name w:val="Body Text Indent"/>
    <w:basedOn w:val="1"/>
    <w:next w:val="1"/>
    <w:qFormat/>
    <w:uiPriority w:val="99"/>
    <w:pPr>
      <w:tabs>
        <w:tab w:val="left" w:pos="360"/>
        <w:tab w:val="left" w:pos="540"/>
        <w:tab w:val="left" w:pos="720"/>
        <w:tab w:val="left" w:pos="1800"/>
      </w:tabs>
      <w:spacing w:line="360" w:lineRule="auto"/>
      <w:ind w:firstLine="573"/>
    </w:pPr>
    <w:rPr>
      <w:sz w:val="24"/>
    </w:rPr>
  </w:style>
  <w:style w:type="paragraph" w:styleId="5">
    <w:name w:val="Body Text First Indent 2"/>
    <w:basedOn w:val="4"/>
    <w:next w:val="1"/>
    <w:unhideWhenUsed/>
    <w:qFormat/>
    <w:uiPriority w:val="99"/>
    <w:pPr>
      <w:widowControl/>
      <w:ind w:firstLine="420" w:firstLineChars="200"/>
      <w:jc w:val="left"/>
    </w:pPr>
    <w:rPr>
      <w:kern w:val="0"/>
      <w:lang w:eastAsia="en-US" w:bidi="en-US"/>
    </w:rPr>
  </w:style>
  <w:style w:type="paragraph" w:styleId="7">
    <w:name w:val="Normal Indent"/>
    <w:basedOn w:val="1"/>
    <w:qFormat/>
    <w:uiPriority w:val="0"/>
    <w:pPr>
      <w:widowControl w:val="0"/>
      <w:spacing w:line="570" w:lineRule="exact"/>
      <w:ind w:firstLine="420" w:firstLineChars="200"/>
    </w:pPr>
    <w:rPr>
      <w:rFonts w:ascii="Times New Roman" w:hAnsi="Times New Roman" w:eastAsia="仿宋_GB2312" w:cs="Times New Roman"/>
      <w:kern w:val="2"/>
      <w:sz w:val="32"/>
      <w:szCs w:val="32"/>
      <w:lang w:val="en-US" w:eastAsia="zh-CN" w:bidi="ar-SA"/>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Hyperlink"/>
    <w:basedOn w:val="11"/>
    <w:uiPriority w:val="0"/>
    <w:rPr>
      <w:color w:val="0000FF"/>
      <w:u w:val="single"/>
    </w:rPr>
  </w:style>
  <w:style w:type="paragraph" w:styleId="14">
    <w:name w:val=""/>
    <w:basedOn w:val="1"/>
    <w:next w:val="1"/>
    <w:uiPriority w:val="0"/>
    <w:pPr>
      <w:pBdr>
        <w:bottom w:val="single" w:color="auto" w:sz="6" w:space="1"/>
      </w:pBdr>
      <w:jc w:val="center"/>
    </w:pPr>
    <w:rPr>
      <w:rFonts w:ascii="Arial" w:eastAsia="宋体"/>
      <w:vanish/>
      <w:sz w:val="16"/>
    </w:rPr>
  </w:style>
  <w:style w:type="paragraph" w:styleId="15">
    <w:name w:val=""/>
    <w:basedOn w:val="1"/>
    <w:next w:val="1"/>
    <w:uiPriority w:val="0"/>
    <w:pPr>
      <w:pBdr>
        <w:top w:val="single" w:color="auto" w:sz="6" w:space="1"/>
      </w:pBdr>
      <w:jc w:val="center"/>
    </w:pPr>
    <w:rPr>
      <w:rFonts w:ascii="Arial" w:eastAsia="宋体"/>
      <w:vanish/>
      <w:sz w:val="16"/>
    </w:rPr>
  </w:style>
  <w:style w:type="paragraph" w:customStyle="1" w:styleId="1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2023-12-13T02:59:55Z</dcterms:created>
  <dc:creator>Administrator</dc:creator>
  <cp:lastModifiedBy>演示人</cp:lastModifiedBy>
  <dcterms:modified xsi:type="dcterms:W3CDTF">2023-12-15T08:07:08Z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84FEFD787E8F41ACB2D14F358F55BA42_12</vt:lpwstr>
  </property>
</Properties>
</file>