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95A3C8">
      <w:pPr>
        <w:keepNext w:val="0"/>
        <w:keepLines w:val="0"/>
        <w:pageBreakBefore w:val="0"/>
        <w:widowControl w:val="0"/>
        <w:kinsoku/>
        <w:wordWrap/>
        <w:overflowPunct/>
        <w:topLinePunct w:val="0"/>
        <w:autoSpaceDE/>
        <w:autoSpaceDN/>
        <w:bidi w:val="0"/>
        <w:adjustRightInd w:val="0"/>
        <w:snapToGrid w:val="0"/>
        <w:spacing w:line="570" w:lineRule="exact"/>
        <w:jc w:val="center"/>
        <w:rPr>
          <w:rFonts w:hint="eastAsia" w:ascii="方正小标宋简体" w:hAnsi="方正小标宋简体" w:eastAsia="方正小标宋简体" w:cs="方正小标宋简体"/>
          <w:color w:val="auto"/>
          <w:sz w:val="36"/>
          <w:szCs w:val="36"/>
          <w:highlight w:val="none"/>
        </w:rPr>
      </w:pPr>
      <w:bookmarkStart w:id="208" w:name="_GoBack"/>
      <w:bookmarkEnd w:id="208"/>
      <w:r>
        <w:rPr>
          <w:rFonts w:hint="eastAsia" w:ascii="方正小标宋简体" w:hAnsi="方正小标宋简体" w:eastAsia="方正小标宋简体" w:cs="方正小标宋简体"/>
          <w:color w:val="auto"/>
          <w:sz w:val="36"/>
          <w:szCs w:val="36"/>
          <w:highlight w:val="none"/>
        </w:rPr>
        <w:t>翁牛特旗人民政府办公室</w:t>
      </w:r>
    </w:p>
    <w:p w14:paraId="445D38DF">
      <w:pPr>
        <w:keepNext w:val="0"/>
        <w:keepLines w:val="0"/>
        <w:pageBreakBefore w:val="0"/>
        <w:widowControl w:val="0"/>
        <w:kinsoku/>
        <w:wordWrap/>
        <w:overflowPunct/>
        <w:topLinePunct w:val="0"/>
        <w:autoSpaceDE/>
        <w:autoSpaceDN/>
        <w:bidi w:val="0"/>
        <w:adjustRightInd w:val="0"/>
        <w:snapToGrid w:val="0"/>
        <w:spacing w:line="570" w:lineRule="exact"/>
        <w:jc w:val="center"/>
        <w:rPr>
          <w:rFonts w:hint="eastAsia" w:ascii="方正小标宋简体" w:hAnsi="方正小标宋简体" w:eastAsia="方正小标宋简体" w:cs="方正小标宋简体"/>
          <w:color w:val="auto"/>
          <w:spacing w:val="-10"/>
          <w:sz w:val="36"/>
          <w:szCs w:val="36"/>
          <w:highlight w:val="none"/>
          <w:lang w:eastAsia="zh-CN"/>
        </w:rPr>
      </w:pPr>
      <w:r>
        <w:rPr>
          <w:rFonts w:hint="eastAsia" w:ascii="方正小标宋简体" w:hAnsi="方正小标宋简体" w:eastAsia="方正小标宋简体" w:cs="方正小标宋简体"/>
          <w:color w:val="auto"/>
          <w:sz w:val="36"/>
          <w:szCs w:val="36"/>
          <w:highlight w:val="none"/>
        </w:rPr>
        <w:t>关于印发</w:t>
      </w:r>
      <w:r>
        <w:rPr>
          <w:rFonts w:hint="eastAsia" w:ascii="方正小标宋简体" w:hAnsi="方正小标宋简体" w:eastAsia="方正小标宋简体" w:cs="方正小标宋简体"/>
          <w:color w:val="auto"/>
          <w:spacing w:val="-10"/>
          <w:sz w:val="36"/>
          <w:szCs w:val="36"/>
          <w:highlight w:val="none"/>
          <w:lang w:eastAsia="zh-CN"/>
        </w:rPr>
        <w:t>赤峰市翁牛特旗行政区域突发环境事件</w:t>
      </w:r>
    </w:p>
    <w:p w14:paraId="09CFA6BF">
      <w:pPr>
        <w:keepNext w:val="0"/>
        <w:keepLines w:val="0"/>
        <w:pageBreakBefore w:val="0"/>
        <w:widowControl w:val="0"/>
        <w:kinsoku/>
        <w:wordWrap/>
        <w:overflowPunct/>
        <w:topLinePunct w:val="0"/>
        <w:autoSpaceDE/>
        <w:autoSpaceDN/>
        <w:bidi w:val="0"/>
        <w:adjustRightInd w:val="0"/>
        <w:snapToGrid w:val="0"/>
        <w:spacing w:line="570" w:lineRule="exact"/>
        <w:jc w:val="center"/>
        <w:rPr>
          <w:rFonts w:hint="eastAsia" w:ascii="方正小标宋简体" w:hAnsi="方正小标宋简体" w:eastAsia="方正小标宋简体" w:cs="方正小标宋简体"/>
          <w:color w:val="auto"/>
          <w:spacing w:val="-10"/>
          <w:sz w:val="36"/>
          <w:szCs w:val="36"/>
          <w:highlight w:val="none"/>
        </w:rPr>
      </w:pPr>
      <w:r>
        <w:rPr>
          <w:rFonts w:hint="eastAsia" w:ascii="方正小标宋简体" w:hAnsi="方正小标宋简体" w:eastAsia="方正小标宋简体" w:cs="方正小标宋简体"/>
          <w:color w:val="auto"/>
          <w:spacing w:val="-10"/>
          <w:sz w:val="36"/>
          <w:szCs w:val="36"/>
          <w:highlight w:val="none"/>
          <w:lang w:eastAsia="zh-CN"/>
        </w:rPr>
        <w:t>应急预案</w:t>
      </w:r>
      <w:r>
        <w:rPr>
          <w:rFonts w:hint="eastAsia" w:ascii="方正小标宋简体" w:hAnsi="方正小标宋简体" w:eastAsia="方正小标宋简体" w:cs="方正小标宋简体"/>
          <w:color w:val="auto"/>
          <w:spacing w:val="-10"/>
          <w:sz w:val="36"/>
          <w:szCs w:val="36"/>
          <w:highlight w:val="none"/>
        </w:rPr>
        <w:t>的通知</w:t>
      </w:r>
    </w:p>
    <w:p w14:paraId="20497711">
      <w:pPr>
        <w:keepNext w:val="0"/>
        <w:keepLines w:val="0"/>
        <w:pageBreakBefore w:val="0"/>
        <w:widowControl w:val="0"/>
        <w:kinsoku/>
        <w:wordWrap/>
        <w:overflowPunct/>
        <w:topLinePunct w:val="0"/>
        <w:autoSpaceDE/>
        <w:autoSpaceDN/>
        <w:bidi w:val="0"/>
        <w:adjustRightInd w:val="0"/>
        <w:snapToGrid w:val="0"/>
        <w:spacing w:line="570" w:lineRule="exact"/>
        <w:jc w:val="center"/>
        <w:rPr>
          <w:rFonts w:hint="eastAsia" w:ascii="仿宋_GB2312" w:hAnsi="仿宋_GB2312" w:eastAsia="仿宋_GB2312" w:cs="仿宋_GB2312"/>
          <w:color w:val="auto"/>
          <w:sz w:val="24"/>
          <w:szCs w:val="24"/>
          <w:highlight w:val="none"/>
          <w:lang w:val="en-US" w:eastAsia="zh-CN"/>
        </w:rPr>
      </w:pPr>
    </w:p>
    <w:p w14:paraId="171F3E9B">
      <w:pPr>
        <w:keepNext w:val="0"/>
        <w:keepLines w:val="0"/>
        <w:pageBreakBefore w:val="0"/>
        <w:widowControl w:val="0"/>
        <w:kinsoku/>
        <w:wordWrap/>
        <w:overflowPunct/>
        <w:topLinePunct w:val="0"/>
        <w:autoSpaceDE/>
        <w:autoSpaceDN/>
        <w:bidi w:val="0"/>
        <w:adjustRightInd w:val="0"/>
        <w:snapToGrid w:val="0"/>
        <w:spacing w:line="570" w:lineRule="exact"/>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翁政办发〔2023〕120号</w:t>
      </w:r>
    </w:p>
    <w:p w14:paraId="237ADA99">
      <w:pPr>
        <w:keepNext w:val="0"/>
        <w:keepLines w:val="0"/>
        <w:pageBreakBefore w:val="0"/>
        <w:widowControl w:val="0"/>
        <w:kinsoku/>
        <w:wordWrap/>
        <w:overflowPunct/>
        <w:topLinePunct w:val="0"/>
        <w:autoSpaceDE/>
        <w:autoSpaceDN/>
        <w:bidi w:val="0"/>
        <w:adjustRightInd w:val="0"/>
        <w:snapToGrid w:val="0"/>
        <w:spacing w:line="570" w:lineRule="exact"/>
        <w:ind w:firstLine="480" w:firstLineChars="200"/>
        <w:jc w:val="both"/>
        <w:rPr>
          <w:rFonts w:hint="eastAsia" w:ascii="仿宋_GB2312" w:hAnsi="仿宋_GB2312" w:eastAsia="仿宋_GB2312" w:cs="仿宋_GB2312"/>
          <w:color w:val="auto"/>
          <w:sz w:val="24"/>
          <w:szCs w:val="24"/>
          <w:highlight w:val="none"/>
        </w:rPr>
      </w:pPr>
    </w:p>
    <w:p w14:paraId="7C9231FB">
      <w:pPr>
        <w:pStyle w:val="7"/>
        <w:rPr>
          <w:rFonts w:hint="eastAsia"/>
        </w:rPr>
        <w:sectPr>
          <w:pgSz w:w="11906" w:h="16838"/>
          <w:pgMar w:top="1440" w:right="1797" w:bottom="1440" w:left="1797" w:header="851" w:footer="737" w:gutter="0"/>
          <w:pgBorders>
            <w:top w:val="none" w:sz="0" w:space="0"/>
            <w:left w:val="none" w:sz="0" w:space="0"/>
            <w:bottom w:val="none" w:sz="0" w:space="0"/>
            <w:right w:val="none" w:sz="0" w:space="0"/>
          </w:pgBorders>
          <w:pgNumType w:fmt="decimal"/>
          <w:cols w:space="425" w:num="1"/>
          <w:docGrid w:linePitch="312" w:charSpace="0"/>
        </w:sectPr>
      </w:pPr>
    </w:p>
    <w:p w14:paraId="1094522F">
      <w:pPr>
        <w:keepNext w:val="0"/>
        <w:keepLines w:val="0"/>
        <w:pageBreakBefore w:val="0"/>
        <w:widowControl w:val="0"/>
        <w:kinsoku/>
        <w:wordWrap/>
        <w:overflowPunct/>
        <w:topLinePunct w:val="0"/>
        <w:autoSpaceDE/>
        <w:autoSpaceDN/>
        <w:bidi w:val="0"/>
        <w:adjustRightInd w:val="0"/>
        <w:snapToGrid w:val="0"/>
        <w:spacing w:line="57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各苏木乡镇人民政府（街道办）、</w:t>
      </w:r>
      <w:r>
        <w:rPr>
          <w:rFonts w:hint="eastAsia" w:ascii="仿宋_GB2312" w:hAnsi="仿宋_GB2312" w:eastAsia="仿宋_GB2312" w:cs="仿宋_GB2312"/>
          <w:color w:val="auto"/>
          <w:sz w:val="24"/>
          <w:szCs w:val="24"/>
          <w:highlight w:val="none"/>
          <w:lang w:val="en-US" w:eastAsia="zh-CN"/>
        </w:rPr>
        <w:t>大兴农场、</w:t>
      </w:r>
      <w:r>
        <w:rPr>
          <w:rFonts w:hint="eastAsia" w:ascii="仿宋_GB2312" w:hAnsi="仿宋_GB2312" w:eastAsia="仿宋_GB2312" w:cs="仿宋_GB2312"/>
          <w:color w:val="auto"/>
          <w:sz w:val="24"/>
          <w:szCs w:val="24"/>
          <w:highlight w:val="none"/>
        </w:rPr>
        <w:t>旗直各</w:t>
      </w:r>
      <w:r>
        <w:rPr>
          <w:rFonts w:hint="eastAsia" w:ascii="仿宋_GB2312" w:hAnsi="仿宋_GB2312" w:eastAsia="仿宋_GB2312" w:cs="仿宋_GB2312"/>
          <w:color w:val="auto"/>
          <w:sz w:val="24"/>
          <w:szCs w:val="24"/>
          <w:highlight w:val="none"/>
          <w:lang w:val="en-US" w:eastAsia="zh-CN"/>
        </w:rPr>
        <w:t>单位</w:t>
      </w:r>
      <w:r>
        <w:rPr>
          <w:rFonts w:hint="eastAsia" w:ascii="仿宋_GB2312" w:hAnsi="仿宋_GB2312" w:eastAsia="仿宋_GB2312" w:cs="仿宋_GB2312"/>
          <w:color w:val="auto"/>
          <w:sz w:val="24"/>
          <w:szCs w:val="24"/>
          <w:highlight w:val="none"/>
        </w:rPr>
        <w:t>：</w:t>
      </w:r>
    </w:p>
    <w:p w14:paraId="600749E0">
      <w:pPr>
        <w:keepNext w:val="0"/>
        <w:keepLines w:val="0"/>
        <w:pageBreakBefore w:val="0"/>
        <w:widowControl w:val="0"/>
        <w:kinsoku/>
        <w:wordWrap/>
        <w:overflowPunct/>
        <w:topLinePunct w:val="0"/>
        <w:autoSpaceDE/>
        <w:autoSpaceDN/>
        <w:bidi w:val="0"/>
        <w:adjustRightInd w:val="0"/>
        <w:snapToGrid w:val="0"/>
        <w:spacing w:line="570" w:lineRule="exact"/>
        <w:ind w:firstLine="480" w:firstLineChars="200"/>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经旗人民政府同意，现将《赤峰市翁牛特旗行政区域突发环境事件应急预案》印发给你们，请结合实际认真贯彻落实。</w:t>
      </w:r>
    </w:p>
    <w:p w14:paraId="4EE81F41">
      <w:pPr>
        <w:keepNext w:val="0"/>
        <w:keepLines w:val="0"/>
        <w:pageBreakBefore w:val="0"/>
        <w:widowControl w:val="0"/>
        <w:kinsoku/>
        <w:wordWrap/>
        <w:overflowPunct/>
        <w:topLinePunct w:val="0"/>
        <w:autoSpaceDE/>
        <w:autoSpaceDN/>
        <w:bidi w:val="0"/>
        <w:adjustRightInd w:val="0"/>
        <w:snapToGrid w:val="0"/>
        <w:spacing w:line="570" w:lineRule="exact"/>
        <w:ind w:firstLine="480" w:firstLineChars="200"/>
        <w:jc w:val="both"/>
        <w:rPr>
          <w:rFonts w:hint="eastAsia" w:ascii="仿宋_GB2312" w:hAnsi="仿宋_GB2312" w:eastAsia="仿宋_GB2312" w:cs="仿宋_GB2312"/>
          <w:color w:val="auto"/>
          <w:sz w:val="24"/>
          <w:szCs w:val="24"/>
          <w:highlight w:val="none"/>
        </w:rPr>
      </w:pPr>
    </w:p>
    <w:p w14:paraId="6979418D">
      <w:pPr>
        <w:keepNext w:val="0"/>
        <w:keepLines w:val="0"/>
        <w:pageBreakBefore w:val="0"/>
        <w:widowControl w:val="0"/>
        <w:kinsoku/>
        <w:wordWrap/>
        <w:overflowPunct/>
        <w:topLinePunct w:val="0"/>
        <w:autoSpaceDE/>
        <w:autoSpaceDN/>
        <w:bidi w:val="0"/>
        <w:adjustRightInd w:val="0"/>
        <w:snapToGrid w:val="0"/>
        <w:spacing w:line="570" w:lineRule="exact"/>
        <w:jc w:val="both"/>
        <w:rPr>
          <w:rFonts w:hint="eastAsia" w:ascii="仿宋_GB2312" w:hAnsi="仿宋_GB2312" w:eastAsia="仿宋_GB2312" w:cs="仿宋_GB2312"/>
          <w:color w:val="auto"/>
          <w:sz w:val="24"/>
          <w:szCs w:val="24"/>
          <w:highlight w:val="none"/>
        </w:rPr>
      </w:pPr>
    </w:p>
    <w:p w14:paraId="3E8D15F2">
      <w:pPr>
        <w:keepNext w:val="0"/>
        <w:keepLines w:val="0"/>
        <w:pageBreakBefore w:val="0"/>
        <w:widowControl w:val="0"/>
        <w:kinsoku/>
        <w:wordWrap w:val="0"/>
        <w:overflowPunct/>
        <w:topLinePunct w:val="0"/>
        <w:autoSpaceDE/>
        <w:autoSpaceDN/>
        <w:bidi w:val="0"/>
        <w:adjustRightInd w:val="0"/>
        <w:snapToGrid w:val="0"/>
        <w:spacing w:line="570" w:lineRule="exact"/>
        <w:jc w:val="righ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 xml:space="preserve">   翁牛特旗人民政府办公室  </w:t>
      </w:r>
    </w:p>
    <w:p w14:paraId="341A0DF9">
      <w:pPr>
        <w:keepNext w:val="0"/>
        <w:keepLines w:val="0"/>
        <w:pageBreakBefore w:val="0"/>
        <w:widowControl w:val="0"/>
        <w:kinsoku/>
        <w:wordWrap w:val="0"/>
        <w:overflowPunct/>
        <w:topLinePunct w:val="0"/>
        <w:autoSpaceDE/>
        <w:autoSpaceDN/>
        <w:bidi w:val="0"/>
        <w:adjustRightInd w:val="0"/>
        <w:snapToGrid w:val="0"/>
        <w:spacing w:line="570" w:lineRule="exact"/>
        <w:ind w:firstLine="1440" w:firstLineChars="600"/>
        <w:jc w:val="both"/>
        <w:rPr>
          <w:rFonts w:hint="eastAsia" w:ascii="黑体" w:hAnsi="黑体" w:eastAsia="黑体" w:cs="黑体"/>
          <w:b w:val="0"/>
          <w:bCs w:val="0"/>
          <w:kern w:val="0"/>
          <w:sz w:val="24"/>
          <w:szCs w:val="24"/>
        </w:rPr>
      </w:pPr>
      <w:r>
        <w:rPr>
          <w:rFonts w:hint="eastAsia" w:ascii="仿宋_GB2312" w:hAnsi="仿宋_GB2312" w:eastAsia="仿宋_GB2312" w:cs="仿宋_GB2312"/>
          <w:color w:val="auto"/>
          <w:sz w:val="24"/>
          <w:szCs w:val="24"/>
          <w:highlight w:val="none"/>
        </w:rPr>
        <w:t>2023年</w:t>
      </w:r>
      <w:r>
        <w:rPr>
          <w:rFonts w:hint="eastAsia" w:ascii="仿宋_GB2312" w:hAnsi="仿宋_GB2312" w:eastAsia="仿宋_GB2312" w:cs="仿宋_GB2312"/>
          <w:color w:val="auto"/>
          <w:sz w:val="24"/>
          <w:szCs w:val="24"/>
          <w:highlight w:val="none"/>
          <w:lang w:val="en-US" w:eastAsia="zh-CN"/>
        </w:rPr>
        <w:t>8</w:t>
      </w:r>
      <w:r>
        <w:rPr>
          <w:rFonts w:hint="eastAsia" w:ascii="仿宋_GB2312" w:hAnsi="仿宋_GB2312" w:eastAsia="仿宋_GB2312" w:cs="仿宋_GB2312"/>
          <w:color w:val="auto"/>
          <w:sz w:val="24"/>
          <w:szCs w:val="24"/>
          <w:highlight w:val="none"/>
        </w:rPr>
        <w:t>月</w:t>
      </w:r>
      <w:r>
        <w:rPr>
          <w:rFonts w:hint="eastAsia" w:ascii="仿宋_GB2312" w:hAnsi="仿宋_GB2312" w:eastAsia="仿宋_GB2312" w:cs="仿宋_GB2312"/>
          <w:color w:val="auto"/>
          <w:sz w:val="24"/>
          <w:szCs w:val="24"/>
          <w:highlight w:val="none"/>
          <w:lang w:val="en-US" w:eastAsia="zh-CN"/>
        </w:rPr>
        <w:t>22</w:t>
      </w:r>
      <w:r>
        <w:rPr>
          <w:rFonts w:hint="eastAsia" w:ascii="仿宋_GB2312" w:hAnsi="仿宋_GB2312" w:eastAsia="仿宋_GB2312" w:cs="仿宋_GB2312"/>
          <w:color w:val="auto"/>
          <w:sz w:val="24"/>
          <w:szCs w:val="24"/>
          <w:highlight w:val="none"/>
        </w:rPr>
        <w:t>日</w:t>
      </w:r>
      <w:r>
        <w:rPr>
          <w:rFonts w:hint="eastAsia" w:ascii="仿宋_GB2312" w:hAnsi="仿宋_GB2312" w:eastAsia="仿宋_GB2312" w:cs="仿宋_GB2312"/>
          <w:color w:val="auto"/>
          <w:sz w:val="24"/>
          <w:szCs w:val="24"/>
          <w:highlight w:val="none"/>
          <w:lang w:val="en-US" w:eastAsia="zh-CN"/>
        </w:rPr>
        <w:t xml:space="preserve">            </w:t>
      </w:r>
    </w:p>
    <w:p w14:paraId="4609B9BC">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eastAsia" w:ascii="黑体" w:hAnsi="黑体" w:eastAsia="黑体" w:cs="黑体"/>
          <w:b w:val="0"/>
          <w:bCs w:val="0"/>
          <w:kern w:val="0"/>
          <w:sz w:val="24"/>
          <w:szCs w:val="24"/>
        </w:rPr>
      </w:pPr>
    </w:p>
    <w:p w14:paraId="5E3432AA">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eastAsia" w:ascii="黑体" w:hAnsi="黑体" w:eastAsia="黑体" w:cs="黑体"/>
          <w:b w:val="0"/>
          <w:bCs w:val="0"/>
          <w:kern w:val="0"/>
          <w:sz w:val="24"/>
          <w:szCs w:val="24"/>
        </w:rPr>
      </w:pPr>
      <w:r>
        <w:rPr>
          <w:rFonts w:hint="eastAsia" w:ascii="黑体" w:hAnsi="黑体" w:eastAsia="黑体" w:cs="黑体"/>
          <w:b w:val="0"/>
          <w:bCs w:val="0"/>
          <w:kern w:val="0"/>
          <w:sz w:val="24"/>
          <w:szCs w:val="24"/>
        </w:rPr>
        <w:t>赤峰市翁牛特旗</w:t>
      </w:r>
    </w:p>
    <w:p w14:paraId="61A0D5E8">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hint="eastAsia" w:ascii="仿宋_GB2312" w:hAnsi="仿宋_GB2312" w:eastAsia="仿宋_GB2312" w:cs="仿宋_GB2312"/>
          <w:b w:val="0"/>
          <w:bCs w:val="0"/>
          <w:kern w:val="0"/>
          <w:sz w:val="24"/>
          <w:szCs w:val="24"/>
        </w:rPr>
      </w:pPr>
      <w:r>
        <w:rPr>
          <w:rFonts w:hint="eastAsia" w:ascii="黑体" w:hAnsi="黑体" w:eastAsia="黑体" w:cs="黑体"/>
          <w:b w:val="0"/>
          <w:bCs w:val="0"/>
          <w:kern w:val="0"/>
          <w:sz w:val="24"/>
          <w:szCs w:val="24"/>
        </w:rPr>
        <w:t>行政区域突发环境事件应急预案</w:t>
      </w:r>
    </w:p>
    <w:p w14:paraId="4D46EDA3">
      <w:pPr>
        <w:keepNext w:val="0"/>
        <w:keepLines w:val="0"/>
        <w:pageBreakBefore w:val="0"/>
        <w:kinsoku/>
        <w:wordWrap/>
        <w:overflowPunct/>
        <w:topLinePunct w:val="0"/>
        <w:autoSpaceDE/>
        <w:autoSpaceDN/>
        <w:bidi w:val="0"/>
        <w:spacing w:line="440" w:lineRule="exact"/>
        <w:textAlignment w:val="auto"/>
        <w:rPr>
          <w:rFonts w:hint="eastAsia" w:ascii="仿宋_GB2312" w:hAnsi="仿宋_GB2312" w:eastAsia="仿宋_GB2312" w:cs="仿宋_GB2312"/>
          <w:b w:val="0"/>
          <w:bCs w:val="0"/>
          <w:sz w:val="24"/>
          <w:szCs w:val="24"/>
          <w:u w:val="single"/>
        </w:rPr>
      </w:pPr>
    </w:p>
    <w:p w14:paraId="4292548F">
      <w:pPr>
        <w:keepNext w:val="0"/>
        <w:keepLines w:val="0"/>
        <w:pageBreakBefore w:val="0"/>
        <w:kinsoku/>
        <w:wordWrap/>
        <w:overflowPunct/>
        <w:topLinePunct w:val="0"/>
        <w:autoSpaceDE/>
        <w:autoSpaceDN/>
        <w:bidi w:val="0"/>
        <w:spacing w:line="440" w:lineRule="exact"/>
        <w:textAlignment w:val="auto"/>
        <w:rPr>
          <w:rFonts w:hint="eastAsia" w:ascii="仿宋_GB2312" w:hAnsi="仿宋_GB2312" w:eastAsia="仿宋_GB2312" w:cs="仿宋_GB2312"/>
          <w:b w:val="0"/>
          <w:bCs w:val="0"/>
          <w:sz w:val="24"/>
          <w:szCs w:val="24"/>
          <w:u w:val="single"/>
        </w:rPr>
      </w:pPr>
    </w:p>
    <w:p w14:paraId="1E650F84">
      <w:pPr>
        <w:keepNext w:val="0"/>
        <w:keepLines w:val="0"/>
        <w:pageBreakBefore w:val="0"/>
        <w:kinsoku/>
        <w:wordWrap/>
        <w:overflowPunct/>
        <w:topLinePunct w:val="0"/>
        <w:autoSpaceDE/>
        <w:autoSpaceDN/>
        <w:bidi w:val="0"/>
        <w:spacing w:line="440" w:lineRule="exact"/>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lang w:val="en-US" w:eastAsia="zh-CN"/>
        </w:rPr>
        <w:t xml:space="preserve">      </w:t>
      </w:r>
      <w:r>
        <w:rPr>
          <w:rFonts w:hint="eastAsia" w:ascii="仿宋_GB2312" w:hAnsi="仿宋_GB2312" w:eastAsia="仿宋_GB2312" w:cs="仿宋_GB2312"/>
          <w:b w:val="0"/>
          <w:bCs w:val="0"/>
          <w:sz w:val="24"/>
          <w:szCs w:val="24"/>
        </w:rPr>
        <w:t>翁牛特旗人民政府</w:t>
      </w:r>
    </w:p>
    <w:p w14:paraId="0BE39FE1">
      <w:pPr>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_GB2312" w:hAnsi="仿宋_GB2312" w:eastAsia="仿宋_GB2312" w:cs="仿宋_GB2312"/>
          <w:b w:val="0"/>
          <w:bCs w:val="0"/>
          <w:sz w:val="24"/>
          <w:szCs w:val="24"/>
          <w:u w:val="single"/>
        </w:rPr>
      </w:pPr>
      <w:r>
        <w:rPr>
          <w:rFonts w:hint="eastAsia" w:ascii="仿宋_GB2312" w:hAnsi="仿宋_GB2312" w:eastAsia="仿宋_GB2312" w:cs="仿宋_GB2312"/>
          <w:b w:val="0"/>
          <w:bCs w:val="0"/>
          <w:sz w:val="24"/>
          <w:szCs w:val="24"/>
          <w:lang w:val="en-US" w:eastAsia="zh-CN"/>
        </w:rPr>
        <w:t xml:space="preserve">          </w:t>
      </w:r>
      <w:r>
        <w:rPr>
          <w:rFonts w:hint="eastAsia" w:ascii="仿宋_GB2312" w:hAnsi="仿宋_GB2312" w:eastAsia="仿宋_GB2312" w:cs="仿宋_GB2312"/>
          <w:b w:val="0"/>
          <w:bCs w:val="0"/>
          <w:sz w:val="24"/>
          <w:szCs w:val="24"/>
        </w:rPr>
        <w:t>2023年6月</w:t>
      </w:r>
    </w:p>
    <w:p w14:paraId="2E0DBA7E">
      <w:pPr>
        <w:keepNext w:val="0"/>
        <w:keepLines w:val="0"/>
        <w:pageBreakBefore w:val="0"/>
        <w:kinsoku/>
        <w:wordWrap/>
        <w:overflowPunct/>
        <w:topLinePunct w:val="0"/>
        <w:autoSpaceDE/>
        <w:autoSpaceDN/>
        <w:bidi w:val="0"/>
        <w:spacing w:line="440" w:lineRule="exact"/>
        <w:jc w:val="center"/>
        <w:textAlignment w:val="auto"/>
        <w:rPr>
          <w:rFonts w:hint="eastAsia" w:ascii="仿宋_GB2312" w:hAnsi="仿宋_GB2312" w:eastAsia="仿宋_GB2312" w:cs="仿宋_GB2312"/>
          <w:b w:val="0"/>
          <w:bCs w:val="0"/>
          <w:sz w:val="24"/>
          <w:szCs w:val="24"/>
        </w:rPr>
      </w:pPr>
    </w:p>
    <w:p w14:paraId="58BAFAB5">
      <w:pPr>
        <w:keepNext w:val="0"/>
        <w:keepLines w:val="0"/>
        <w:pageBreakBefore w:val="0"/>
        <w:widowControl/>
        <w:kinsoku/>
        <w:wordWrap/>
        <w:overflowPunct/>
        <w:topLinePunct w:val="0"/>
        <w:autoSpaceDE/>
        <w:autoSpaceDN/>
        <w:bidi w:val="0"/>
        <w:spacing w:line="440" w:lineRule="exact"/>
        <w:jc w:val="center"/>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t>目 录</w:t>
      </w:r>
    </w:p>
    <w:p w14:paraId="16946815">
      <w:pPr>
        <w:keepNext w:val="0"/>
        <w:keepLines w:val="0"/>
        <w:pageBreakBefore w:val="0"/>
        <w:widowControl/>
        <w:kinsoku/>
        <w:wordWrap/>
        <w:overflowPunct/>
        <w:topLinePunct w:val="0"/>
        <w:autoSpaceDE/>
        <w:autoSpaceDN/>
        <w:bidi w:val="0"/>
        <w:spacing w:line="440" w:lineRule="exact"/>
        <w:jc w:val="left"/>
        <w:textAlignment w:val="auto"/>
        <w:rPr>
          <w:rFonts w:hint="eastAsia" w:ascii="仿宋_GB2312" w:hAnsi="仿宋_GB2312" w:eastAsia="仿宋_GB2312" w:cs="仿宋_GB2312"/>
          <w:b w:val="0"/>
          <w:bCs w:val="0"/>
          <w:sz w:val="24"/>
          <w:szCs w:val="24"/>
        </w:rPr>
      </w:pPr>
    </w:p>
    <w:p w14:paraId="19ED85C7">
      <w:pPr>
        <w:keepNext w:val="0"/>
        <w:keepLines w:val="0"/>
        <w:pageBreakBefore w:val="0"/>
        <w:widowControl/>
        <w:kinsoku/>
        <w:wordWrap/>
        <w:overflowPunct/>
        <w:topLinePunct w:val="0"/>
        <w:autoSpaceDE/>
        <w:autoSpaceDN/>
        <w:bidi w:val="0"/>
        <w:spacing w:line="440" w:lineRule="exact"/>
        <w:jc w:val="lef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1 总 则</w:t>
      </w:r>
    </w:p>
    <w:p w14:paraId="49A6DC57">
      <w:pPr>
        <w:keepNext w:val="0"/>
        <w:keepLines w:val="0"/>
        <w:pageBreakBefore w:val="0"/>
        <w:widowControl/>
        <w:kinsoku/>
        <w:wordWrap/>
        <w:overflowPunct/>
        <w:topLinePunct w:val="0"/>
        <w:autoSpaceDE/>
        <w:autoSpaceDN/>
        <w:bidi w:val="0"/>
        <w:spacing w:line="440" w:lineRule="exact"/>
        <w:jc w:val="lef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1.1 编制目的</w:t>
      </w:r>
    </w:p>
    <w:p w14:paraId="4B76A232">
      <w:pPr>
        <w:keepNext w:val="0"/>
        <w:keepLines w:val="0"/>
        <w:pageBreakBefore w:val="0"/>
        <w:widowControl/>
        <w:kinsoku/>
        <w:wordWrap/>
        <w:overflowPunct/>
        <w:topLinePunct w:val="0"/>
        <w:autoSpaceDE/>
        <w:autoSpaceDN/>
        <w:bidi w:val="0"/>
        <w:spacing w:line="440" w:lineRule="exact"/>
        <w:jc w:val="lef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1.2 编制依据</w:t>
      </w:r>
    </w:p>
    <w:p w14:paraId="4A122F6E">
      <w:pPr>
        <w:keepNext w:val="0"/>
        <w:keepLines w:val="0"/>
        <w:pageBreakBefore w:val="0"/>
        <w:widowControl/>
        <w:kinsoku/>
        <w:wordWrap/>
        <w:overflowPunct/>
        <w:topLinePunct w:val="0"/>
        <w:autoSpaceDE/>
        <w:autoSpaceDN/>
        <w:bidi w:val="0"/>
        <w:spacing w:line="440" w:lineRule="exact"/>
        <w:jc w:val="lef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1.2.1 法律、法规及规章</w:t>
      </w:r>
    </w:p>
    <w:p w14:paraId="33F2A1CC">
      <w:pPr>
        <w:keepNext w:val="0"/>
        <w:keepLines w:val="0"/>
        <w:pageBreakBefore w:val="0"/>
        <w:widowControl/>
        <w:kinsoku/>
        <w:wordWrap/>
        <w:overflowPunct/>
        <w:topLinePunct w:val="0"/>
        <w:autoSpaceDE/>
        <w:autoSpaceDN/>
        <w:bidi w:val="0"/>
        <w:spacing w:line="440" w:lineRule="exact"/>
        <w:jc w:val="lef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1.2.2 技术规范、标准</w:t>
      </w:r>
    </w:p>
    <w:p w14:paraId="56BB8078">
      <w:pPr>
        <w:keepNext w:val="0"/>
        <w:keepLines w:val="0"/>
        <w:pageBreakBefore w:val="0"/>
        <w:widowControl/>
        <w:kinsoku/>
        <w:wordWrap/>
        <w:overflowPunct/>
        <w:topLinePunct w:val="0"/>
        <w:autoSpaceDE/>
        <w:autoSpaceDN/>
        <w:bidi w:val="0"/>
        <w:spacing w:line="440" w:lineRule="exact"/>
        <w:jc w:val="lef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1.3 适用范围</w:t>
      </w:r>
    </w:p>
    <w:p w14:paraId="19A45F9E">
      <w:pPr>
        <w:keepNext w:val="0"/>
        <w:keepLines w:val="0"/>
        <w:pageBreakBefore w:val="0"/>
        <w:widowControl/>
        <w:kinsoku/>
        <w:wordWrap/>
        <w:overflowPunct/>
        <w:topLinePunct w:val="0"/>
        <w:autoSpaceDE/>
        <w:autoSpaceDN/>
        <w:bidi w:val="0"/>
        <w:spacing w:line="440" w:lineRule="exact"/>
        <w:jc w:val="lef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1.4 工作原则</w:t>
      </w:r>
    </w:p>
    <w:p w14:paraId="4CBD8CE7">
      <w:pPr>
        <w:keepNext w:val="0"/>
        <w:keepLines w:val="0"/>
        <w:pageBreakBefore w:val="0"/>
        <w:widowControl/>
        <w:kinsoku/>
        <w:wordWrap/>
        <w:overflowPunct/>
        <w:topLinePunct w:val="0"/>
        <w:autoSpaceDE/>
        <w:autoSpaceDN/>
        <w:bidi w:val="0"/>
        <w:spacing w:line="440" w:lineRule="exact"/>
        <w:jc w:val="lef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1.5 事件分级</w:t>
      </w:r>
    </w:p>
    <w:p w14:paraId="72E976C3">
      <w:pPr>
        <w:keepNext w:val="0"/>
        <w:keepLines w:val="0"/>
        <w:pageBreakBefore w:val="0"/>
        <w:widowControl/>
        <w:kinsoku/>
        <w:wordWrap/>
        <w:overflowPunct/>
        <w:topLinePunct w:val="0"/>
        <w:autoSpaceDE/>
        <w:autoSpaceDN/>
        <w:bidi w:val="0"/>
        <w:spacing w:line="440" w:lineRule="exact"/>
        <w:jc w:val="lef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1.5.1 特别重大（I级）突发环境事件</w:t>
      </w:r>
    </w:p>
    <w:p w14:paraId="21E9CF1D">
      <w:pPr>
        <w:keepNext w:val="0"/>
        <w:keepLines w:val="0"/>
        <w:pageBreakBefore w:val="0"/>
        <w:widowControl/>
        <w:kinsoku/>
        <w:wordWrap/>
        <w:overflowPunct/>
        <w:topLinePunct w:val="0"/>
        <w:autoSpaceDE/>
        <w:autoSpaceDN/>
        <w:bidi w:val="0"/>
        <w:spacing w:line="440" w:lineRule="exact"/>
        <w:jc w:val="lef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1.5.2 重大（Ⅱ级）突发环境事件</w:t>
      </w:r>
    </w:p>
    <w:p w14:paraId="69DCA29E">
      <w:pPr>
        <w:keepNext w:val="0"/>
        <w:keepLines w:val="0"/>
        <w:pageBreakBefore w:val="0"/>
        <w:widowControl/>
        <w:kinsoku/>
        <w:wordWrap/>
        <w:overflowPunct/>
        <w:topLinePunct w:val="0"/>
        <w:autoSpaceDE/>
        <w:autoSpaceDN/>
        <w:bidi w:val="0"/>
        <w:spacing w:line="440" w:lineRule="exact"/>
        <w:jc w:val="lef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1.5.3 较大（Ⅲ级）突发环境事件</w:t>
      </w:r>
    </w:p>
    <w:p w14:paraId="74336836">
      <w:pPr>
        <w:keepNext w:val="0"/>
        <w:keepLines w:val="0"/>
        <w:pageBreakBefore w:val="0"/>
        <w:widowControl/>
        <w:kinsoku/>
        <w:wordWrap/>
        <w:overflowPunct/>
        <w:topLinePunct w:val="0"/>
        <w:autoSpaceDE/>
        <w:autoSpaceDN/>
        <w:bidi w:val="0"/>
        <w:spacing w:line="440" w:lineRule="exact"/>
        <w:jc w:val="lef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1.5.4 一般（Ⅳ级）突发环境事件</w:t>
      </w:r>
    </w:p>
    <w:p w14:paraId="6E4E4FA6">
      <w:pPr>
        <w:keepNext w:val="0"/>
        <w:keepLines w:val="0"/>
        <w:pageBreakBefore w:val="0"/>
        <w:widowControl/>
        <w:kinsoku/>
        <w:wordWrap/>
        <w:overflowPunct/>
        <w:topLinePunct w:val="0"/>
        <w:autoSpaceDE/>
        <w:autoSpaceDN/>
        <w:bidi w:val="0"/>
        <w:spacing w:line="440" w:lineRule="exact"/>
        <w:jc w:val="lef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2 组织指挥体系</w:t>
      </w:r>
    </w:p>
    <w:p w14:paraId="583A7E8A">
      <w:pPr>
        <w:keepNext w:val="0"/>
        <w:keepLines w:val="0"/>
        <w:pageBreakBefore w:val="0"/>
        <w:widowControl/>
        <w:kinsoku/>
        <w:wordWrap/>
        <w:overflowPunct/>
        <w:topLinePunct w:val="0"/>
        <w:autoSpaceDE/>
        <w:autoSpaceDN/>
        <w:bidi w:val="0"/>
        <w:spacing w:line="440" w:lineRule="exact"/>
        <w:jc w:val="lef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2.1 旗级组织指挥机构</w:t>
      </w:r>
    </w:p>
    <w:p w14:paraId="6925B5CE">
      <w:pPr>
        <w:keepNext w:val="0"/>
        <w:keepLines w:val="0"/>
        <w:pageBreakBefore w:val="0"/>
        <w:widowControl/>
        <w:kinsoku/>
        <w:wordWrap/>
        <w:overflowPunct/>
        <w:topLinePunct w:val="0"/>
        <w:autoSpaceDE/>
        <w:autoSpaceDN/>
        <w:bidi w:val="0"/>
        <w:spacing w:line="440" w:lineRule="exact"/>
        <w:jc w:val="lef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2.2 各乡镇组织指挥机构</w:t>
      </w:r>
    </w:p>
    <w:p w14:paraId="07B9E120">
      <w:pPr>
        <w:keepNext w:val="0"/>
        <w:keepLines w:val="0"/>
        <w:pageBreakBefore w:val="0"/>
        <w:widowControl/>
        <w:kinsoku/>
        <w:wordWrap/>
        <w:overflowPunct/>
        <w:topLinePunct w:val="0"/>
        <w:autoSpaceDE/>
        <w:autoSpaceDN/>
        <w:bidi w:val="0"/>
        <w:spacing w:line="440" w:lineRule="exact"/>
        <w:jc w:val="lef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2.3 现场指挥机构</w:t>
      </w:r>
    </w:p>
    <w:p w14:paraId="627A165A">
      <w:pPr>
        <w:keepNext w:val="0"/>
        <w:keepLines w:val="0"/>
        <w:pageBreakBefore w:val="0"/>
        <w:widowControl/>
        <w:kinsoku/>
        <w:wordWrap/>
        <w:overflowPunct/>
        <w:topLinePunct w:val="0"/>
        <w:autoSpaceDE/>
        <w:autoSpaceDN/>
        <w:bidi w:val="0"/>
        <w:spacing w:line="440" w:lineRule="exact"/>
        <w:jc w:val="lef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2.4 各成员单位基本职责</w:t>
      </w:r>
    </w:p>
    <w:p w14:paraId="74F8F4E3">
      <w:pPr>
        <w:keepNext w:val="0"/>
        <w:keepLines w:val="0"/>
        <w:pageBreakBefore w:val="0"/>
        <w:widowControl/>
        <w:kinsoku/>
        <w:wordWrap/>
        <w:overflowPunct/>
        <w:topLinePunct w:val="0"/>
        <w:autoSpaceDE/>
        <w:autoSpaceDN/>
        <w:bidi w:val="0"/>
        <w:spacing w:line="440" w:lineRule="exact"/>
        <w:jc w:val="lef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3  监测预警和信息报告</w:t>
      </w:r>
    </w:p>
    <w:p w14:paraId="51F8626F">
      <w:pPr>
        <w:keepNext w:val="0"/>
        <w:keepLines w:val="0"/>
        <w:pageBreakBefore w:val="0"/>
        <w:widowControl/>
        <w:kinsoku/>
        <w:wordWrap/>
        <w:overflowPunct/>
        <w:topLinePunct w:val="0"/>
        <w:autoSpaceDE/>
        <w:autoSpaceDN/>
        <w:bidi w:val="0"/>
        <w:spacing w:line="440" w:lineRule="exact"/>
        <w:jc w:val="lef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3.1 监测和风险分析</w:t>
      </w:r>
    </w:p>
    <w:p w14:paraId="09FC3C85">
      <w:pPr>
        <w:keepNext w:val="0"/>
        <w:keepLines w:val="0"/>
        <w:pageBreakBefore w:val="0"/>
        <w:widowControl/>
        <w:kinsoku/>
        <w:wordWrap/>
        <w:overflowPunct/>
        <w:topLinePunct w:val="0"/>
        <w:autoSpaceDE/>
        <w:autoSpaceDN/>
        <w:bidi w:val="0"/>
        <w:spacing w:line="440" w:lineRule="exact"/>
        <w:jc w:val="lef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3.2 预警</w:t>
      </w:r>
    </w:p>
    <w:p w14:paraId="35AA3132">
      <w:pPr>
        <w:keepNext w:val="0"/>
        <w:keepLines w:val="0"/>
        <w:pageBreakBefore w:val="0"/>
        <w:widowControl/>
        <w:kinsoku/>
        <w:wordWrap/>
        <w:overflowPunct/>
        <w:topLinePunct w:val="0"/>
        <w:autoSpaceDE/>
        <w:autoSpaceDN/>
        <w:bidi w:val="0"/>
        <w:spacing w:line="440" w:lineRule="exact"/>
        <w:jc w:val="lef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3.2.1 预警分级</w:t>
      </w:r>
    </w:p>
    <w:p w14:paraId="260400BB">
      <w:pPr>
        <w:keepNext w:val="0"/>
        <w:keepLines w:val="0"/>
        <w:pageBreakBefore w:val="0"/>
        <w:widowControl/>
        <w:kinsoku/>
        <w:wordWrap/>
        <w:overflowPunct/>
        <w:topLinePunct w:val="0"/>
        <w:autoSpaceDE/>
        <w:autoSpaceDN/>
        <w:bidi w:val="0"/>
        <w:spacing w:line="440" w:lineRule="exact"/>
        <w:jc w:val="lef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3.2.2 预警信息发布</w:t>
      </w:r>
    </w:p>
    <w:p w14:paraId="3D3FFC37">
      <w:pPr>
        <w:keepNext w:val="0"/>
        <w:keepLines w:val="0"/>
        <w:pageBreakBefore w:val="0"/>
        <w:widowControl/>
        <w:kinsoku/>
        <w:wordWrap/>
        <w:overflowPunct/>
        <w:topLinePunct w:val="0"/>
        <w:autoSpaceDE/>
        <w:autoSpaceDN/>
        <w:bidi w:val="0"/>
        <w:spacing w:line="440" w:lineRule="exact"/>
        <w:jc w:val="lef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3.2.3 预警行动</w:t>
      </w:r>
    </w:p>
    <w:p w14:paraId="61AA31CB">
      <w:pPr>
        <w:keepNext w:val="0"/>
        <w:keepLines w:val="0"/>
        <w:pageBreakBefore w:val="0"/>
        <w:widowControl/>
        <w:kinsoku/>
        <w:wordWrap/>
        <w:overflowPunct/>
        <w:topLinePunct w:val="0"/>
        <w:autoSpaceDE/>
        <w:autoSpaceDN/>
        <w:bidi w:val="0"/>
        <w:spacing w:line="440" w:lineRule="exact"/>
        <w:jc w:val="lef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3.2.4 预警级别调整和解除</w:t>
      </w:r>
    </w:p>
    <w:p w14:paraId="6368CC55">
      <w:pPr>
        <w:keepNext w:val="0"/>
        <w:keepLines w:val="0"/>
        <w:pageBreakBefore w:val="0"/>
        <w:widowControl/>
        <w:kinsoku/>
        <w:wordWrap/>
        <w:overflowPunct/>
        <w:topLinePunct w:val="0"/>
        <w:autoSpaceDE/>
        <w:autoSpaceDN/>
        <w:bidi w:val="0"/>
        <w:spacing w:line="440" w:lineRule="exact"/>
        <w:jc w:val="lef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3.3 信息报告与通报</w:t>
      </w:r>
    </w:p>
    <w:p w14:paraId="43AA847E">
      <w:pPr>
        <w:keepNext w:val="0"/>
        <w:keepLines w:val="0"/>
        <w:pageBreakBefore w:val="0"/>
        <w:widowControl/>
        <w:kinsoku/>
        <w:wordWrap/>
        <w:overflowPunct/>
        <w:topLinePunct w:val="0"/>
        <w:autoSpaceDE/>
        <w:autoSpaceDN/>
        <w:bidi w:val="0"/>
        <w:spacing w:line="440" w:lineRule="exact"/>
        <w:jc w:val="lef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3.3.1 上报对象及时限</w:t>
      </w:r>
    </w:p>
    <w:p w14:paraId="2846C837">
      <w:pPr>
        <w:keepNext w:val="0"/>
        <w:keepLines w:val="0"/>
        <w:pageBreakBefore w:val="0"/>
        <w:widowControl/>
        <w:kinsoku/>
        <w:wordWrap/>
        <w:overflowPunct/>
        <w:topLinePunct w:val="0"/>
        <w:autoSpaceDE/>
        <w:autoSpaceDN/>
        <w:bidi w:val="0"/>
        <w:spacing w:line="440" w:lineRule="exact"/>
        <w:jc w:val="lef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3.3.2 上报内容及形式</w:t>
      </w:r>
    </w:p>
    <w:p w14:paraId="4BC51060">
      <w:pPr>
        <w:keepNext w:val="0"/>
        <w:keepLines w:val="0"/>
        <w:pageBreakBefore w:val="0"/>
        <w:widowControl/>
        <w:kinsoku/>
        <w:wordWrap/>
        <w:overflowPunct/>
        <w:topLinePunct w:val="0"/>
        <w:autoSpaceDE/>
        <w:autoSpaceDN/>
        <w:bidi w:val="0"/>
        <w:spacing w:line="440" w:lineRule="exact"/>
        <w:jc w:val="lef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3.3.3 部门间信息通报</w:t>
      </w:r>
    </w:p>
    <w:p w14:paraId="4324DBC4">
      <w:pPr>
        <w:keepNext w:val="0"/>
        <w:keepLines w:val="0"/>
        <w:pageBreakBefore w:val="0"/>
        <w:widowControl/>
        <w:kinsoku/>
        <w:wordWrap/>
        <w:overflowPunct/>
        <w:topLinePunct w:val="0"/>
        <w:autoSpaceDE/>
        <w:autoSpaceDN/>
        <w:bidi w:val="0"/>
        <w:spacing w:line="440" w:lineRule="exact"/>
        <w:jc w:val="lef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3.3.4 跨区域信息通报</w:t>
      </w:r>
    </w:p>
    <w:p w14:paraId="5B5F2FD8">
      <w:pPr>
        <w:keepNext w:val="0"/>
        <w:keepLines w:val="0"/>
        <w:pageBreakBefore w:val="0"/>
        <w:widowControl/>
        <w:kinsoku/>
        <w:wordWrap/>
        <w:overflowPunct/>
        <w:topLinePunct w:val="0"/>
        <w:autoSpaceDE/>
        <w:autoSpaceDN/>
        <w:bidi w:val="0"/>
        <w:spacing w:line="440" w:lineRule="exact"/>
        <w:jc w:val="lef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4 应急响应</w:t>
      </w:r>
    </w:p>
    <w:p w14:paraId="317EE12E">
      <w:pPr>
        <w:keepNext w:val="0"/>
        <w:keepLines w:val="0"/>
        <w:pageBreakBefore w:val="0"/>
        <w:widowControl/>
        <w:kinsoku/>
        <w:wordWrap/>
        <w:overflowPunct/>
        <w:topLinePunct w:val="0"/>
        <w:autoSpaceDE/>
        <w:autoSpaceDN/>
        <w:bidi w:val="0"/>
        <w:spacing w:line="440" w:lineRule="exact"/>
        <w:jc w:val="lef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4.1 分级应对</w:t>
      </w:r>
    </w:p>
    <w:p w14:paraId="325F2396">
      <w:pPr>
        <w:keepNext w:val="0"/>
        <w:keepLines w:val="0"/>
        <w:pageBreakBefore w:val="0"/>
        <w:widowControl/>
        <w:kinsoku/>
        <w:wordWrap/>
        <w:overflowPunct/>
        <w:topLinePunct w:val="0"/>
        <w:autoSpaceDE/>
        <w:autoSpaceDN/>
        <w:bidi w:val="0"/>
        <w:spacing w:line="440" w:lineRule="exact"/>
        <w:jc w:val="lef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4.2 响应分级</w:t>
      </w:r>
    </w:p>
    <w:p w14:paraId="7213C3A4">
      <w:pPr>
        <w:keepNext w:val="0"/>
        <w:keepLines w:val="0"/>
        <w:pageBreakBefore w:val="0"/>
        <w:widowControl/>
        <w:kinsoku/>
        <w:wordWrap/>
        <w:overflowPunct/>
        <w:topLinePunct w:val="0"/>
        <w:autoSpaceDE/>
        <w:autoSpaceDN/>
        <w:bidi w:val="0"/>
        <w:spacing w:line="440" w:lineRule="exact"/>
        <w:jc w:val="lef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4.3 响应措施</w:t>
      </w:r>
    </w:p>
    <w:p w14:paraId="056C335E">
      <w:pPr>
        <w:keepNext w:val="0"/>
        <w:keepLines w:val="0"/>
        <w:pageBreakBefore w:val="0"/>
        <w:widowControl/>
        <w:kinsoku/>
        <w:wordWrap/>
        <w:overflowPunct/>
        <w:topLinePunct w:val="0"/>
        <w:autoSpaceDE/>
        <w:autoSpaceDN/>
        <w:bidi w:val="0"/>
        <w:spacing w:line="440" w:lineRule="exact"/>
        <w:jc w:val="lef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4.3.1 先期处置</w:t>
      </w:r>
    </w:p>
    <w:p w14:paraId="69457086">
      <w:pPr>
        <w:keepNext w:val="0"/>
        <w:keepLines w:val="0"/>
        <w:pageBreakBefore w:val="0"/>
        <w:widowControl/>
        <w:kinsoku/>
        <w:wordWrap/>
        <w:overflowPunct/>
        <w:topLinePunct w:val="0"/>
        <w:autoSpaceDE/>
        <w:autoSpaceDN/>
        <w:bidi w:val="0"/>
        <w:spacing w:line="440" w:lineRule="exact"/>
        <w:jc w:val="lef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4.3.2 应急措施</w:t>
      </w:r>
    </w:p>
    <w:p w14:paraId="410E9B48">
      <w:pPr>
        <w:keepNext w:val="0"/>
        <w:keepLines w:val="0"/>
        <w:pageBreakBefore w:val="0"/>
        <w:widowControl/>
        <w:kinsoku/>
        <w:wordWrap/>
        <w:overflowPunct/>
        <w:topLinePunct w:val="0"/>
        <w:autoSpaceDE/>
        <w:autoSpaceDN/>
        <w:bidi w:val="0"/>
        <w:spacing w:line="440" w:lineRule="exact"/>
        <w:jc w:val="lef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4.4 响应终止</w:t>
      </w:r>
    </w:p>
    <w:p w14:paraId="43D0ACBF">
      <w:pPr>
        <w:keepNext w:val="0"/>
        <w:keepLines w:val="0"/>
        <w:pageBreakBefore w:val="0"/>
        <w:widowControl/>
        <w:kinsoku/>
        <w:wordWrap/>
        <w:overflowPunct/>
        <w:topLinePunct w:val="0"/>
        <w:autoSpaceDE/>
        <w:autoSpaceDN/>
        <w:bidi w:val="0"/>
        <w:spacing w:line="440" w:lineRule="exact"/>
        <w:jc w:val="lef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5 后期工作</w:t>
      </w:r>
    </w:p>
    <w:p w14:paraId="52720F9E">
      <w:pPr>
        <w:keepNext w:val="0"/>
        <w:keepLines w:val="0"/>
        <w:pageBreakBefore w:val="0"/>
        <w:widowControl/>
        <w:kinsoku/>
        <w:wordWrap/>
        <w:overflowPunct/>
        <w:topLinePunct w:val="0"/>
        <w:autoSpaceDE/>
        <w:autoSpaceDN/>
        <w:bidi w:val="0"/>
        <w:spacing w:line="440" w:lineRule="exact"/>
        <w:jc w:val="lef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5.1 损害评估</w:t>
      </w:r>
    </w:p>
    <w:p w14:paraId="1368397F">
      <w:pPr>
        <w:keepNext w:val="0"/>
        <w:keepLines w:val="0"/>
        <w:pageBreakBefore w:val="0"/>
        <w:widowControl/>
        <w:kinsoku/>
        <w:wordWrap/>
        <w:overflowPunct/>
        <w:topLinePunct w:val="0"/>
        <w:autoSpaceDE/>
        <w:autoSpaceDN/>
        <w:bidi w:val="0"/>
        <w:spacing w:line="440" w:lineRule="exact"/>
        <w:jc w:val="lef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5.2 事件调查</w:t>
      </w:r>
    </w:p>
    <w:p w14:paraId="629E0D06">
      <w:pPr>
        <w:keepNext w:val="0"/>
        <w:keepLines w:val="0"/>
        <w:pageBreakBefore w:val="0"/>
        <w:widowControl/>
        <w:kinsoku/>
        <w:wordWrap/>
        <w:overflowPunct/>
        <w:topLinePunct w:val="0"/>
        <w:autoSpaceDE/>
        <w:autoSpaceDN/>
        <w:bidi w:val="0"/>
        <w:spacing w:line="440" w:lineRule="exact"/>
        <w:jc w:val="lef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5.3 善后处置</w:t>
      </w:r>
    </w:p>
    <w:p w14:paraId="081CBB3F">
      <w:pPr>
        <w:keepNext w:val="0"/>
        <w:keepLines w:val="0"/>
        <w:pageBreakBefore w:val="0"/>
        <w:widowControl/>
        <w:kinsoku/>
        <w:wordWrap/>
        <w:overflowPunct/>
        <w:topLinePunct w:val="0"/>
        <w:autoSpaceDE/>
        <w:autoSpaceDN/>
        <w:bidi w:val="0"/>
        <w:spacing w:line="440" w:lineRule="exact"/>
        <w:jc w:val="lef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5.4 总结评估</w:t>
      </w:r>
    </w:p>
    <w:p w14:paraId="5841AE63">
      <w:pPr>
        <w:keepNext w:val="0"/>
        <w:keepLines w:val="0"/>
        <w:pageBreakBefore w:val="0"/>
        <w:widowControl/>
        <w:kinsoku/>
        <w:wordWrap/>
        <w:overflowPunct/>
        <w:topLinePunct w:val="0"/>
        <w:autoSpaceDE/>
        <w:autoSpaceDN/>
        <w:bidi w:val="0"/>
        <w:spacing w:line="440" w:lineRule="exact"/>
        <w:jc w:val="lef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6 应急保障</w:t>
      </w:r>
    </w:p>
    <w:p w14:paraId="398D36F2">
      <w:pPr>
        <w:keepNext w:val="0"/>
        <w:keepLines w:val="0"/>
        <w:pageBreakBefore w:val="0"/>
        <w:widowControl/>
        <w:kinsoku/>
        <w:wordWrap/>
        <w:overflowPunct/>
        <w:topLinePunct w:val="0"/>
        <w:autoSpaceDE/>
        <w:autoSpaceDN/>
        <w:bidi w:val="0"/>
        <w:spacing w:line="440" w:lineRule="exact"/>
        <w:jc w:val="lef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6.1 队伍与技术保障</w:t>
      </w:r>
    </w:p>
    <w:p w14:paraId="347BF16C">
      <w:pPr>
        <w:keepNext w:val="0"/>
        <w:keepLines w:val="0"/>
        <w:pageBreakBefore w:val="0"/>
        <w:widowControl/>
        <w:kinsoku/>
        <w:wordWrap/>
        <w:overflowPunct/>
        <w:topLinePunct w:val="0"/>
        <w:autoSpaceDE/>
        <w:autoSpaceDN/>
        <w:bidi w:val="0"/>
        <w:spacing w:line="440" w:lineRule="exact"/>
        <w:jc w:val="lef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6.2 物资与资金保障</w:t>
      </w:r>
    </w:p>
    <w:p w14:paraId="5A74506E">
      <w:pPr>
        <w:keepNext w:val="0"/>
        <w:keepLines w:val="0"/>
        <w:pageBreakBefore w:val="0"/>
        <w:widowControl/>
        <w:kinsoku/>
        <w:wordWrap/>
        <w:overflowPunct/>
        <w:topLinePunct w:val="0"/>
        <w:autoSpaceDE/>
        <w:autoSpaceDN/>
        <w:bidi w:val="0"/>
        <w:spacing w:line="440" w:lineRule="exact"/>
        <w:jc w:val="lef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6.3 通信、交通运输保障</w:t>
      </w:r>
    </w:p>
    <w:p w14:paraId="0234FFEF">
      <w:pPr>
        <w:keepNext w:val="0"/>
        <w:keepLines w:val="0"/>
        <w:pageBreakBefore w:val="0"/>
        <w:widowControl/>
        <w:kinsoku/>
        <w:wordWrap/>
        <w:overflowPunct/>
        <w:topLinePunct w:val="0"/>
        <w:autoSpaceDE/>
        <w:autoSpaceDN/>
        <w:bidi w:val="0"/>
        <w:spacing w:line="440" w:lineRule="exact"/>
        <w:jc w:val="lef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6.4 卫生医疗保障</w:t>
      </w:r>
    </w:p>
    <w:p w14:paraId="25E65965">
      <w:pPr>
        <w:keepNext w:val="0"/>
        <w:keepLines w:val="0"/>
        <w:pageBreakBefore w:val="0"/>
        <w:widowControl/>
        <w:kinsoku/>
        <w:wordWrap/>
        <w:overflowPunct/>
        <w:topLinePunct w:val="0"/>
        <w:autoSpaceDE/>
        <w:autoSpaceDN/>
        <w:bidi w:val="0"/>
        <w:spacing w:line="440" w:lineRule="exact"/>
        <w:jc w:val="lef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6.5 气象水文信息保障</w:t>
      </w:r>
    </w:p>
    <w:p w14:paraId="47C16A50">
      <w:pPr>
        <w:keepNext w:val="0"/>
        <w:keepLines w:val="0"/>
        <w:pageBreakBefore w:val="0"/>
        <w:widowControl/>
        <w:kinsoku/>
        <w:wordWrap/>
        <w:overflowPunct/>
        <w:topLinePunct w:val="0"/>
        <w:autoSpaceDE/>
        <w:autoSpaceDN/>
        <w:bidi w:val="0"/>
        <w:spacing w:line="440" w:lineRule="exact"/>
        <w:jc w:val="lef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6.6 基本生活保障</w:t>
      </w:r>
    </w:p>
    <w:p w14:paraId="6101A186">
      <w:pPr>
        <w:keepNext w:val="0"/>
        <w:keepLines w:val="0"/>
        <w:pageBreakBefore w:val="0"/>
        <w:widowControl/>
        <w:kinsoku/>
        <w:wordWrap/>
        <w:overflowPunct/>
        <w:topLinePunct w:val="0"/>
        <w:autoSpaceDE/>
        <w:autoSpaceDN/>
        <w:bidi w:val="0"/>
        <w:spacing w:line="440" w:lineRule="exact"/>
        <w:jc w:val="lef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6.7 治安保障</w:t>
      </w:r>
    </w:p>
    <w:p w14:paraId="0824292E">
      <w:pPr>
        <w:keepNext w:val="0"/>
        <w:keepLines w:val="0"/>
        <w:pageBreakBefore w:val="0"/>
        <w:widowControl/>
        <w:kinsoku/>
        <w:wordWrap/>
        <w:overflowPunct/>
        <w:topLinePunct w:val="0"/>
        <w:autoSpaceDE/>
        <w:autoSpaceDN/>
        <w:bidi w:val="0"/>
        <w:spacing w:line="440" w:lineRule="exact"/>
        <w:jc w:val="lef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7 监督管理</w:t>
      </w:r>
    </w:p>
    <w:p w14:paraId="61919ADE">
      <w:pPr>
        <w:keepNext w:val="0"/>
        <w:keepLines w:val="0"/>
        <w:pageBreakBefore w:val="0"/>
        <w:widowControl/>
        <w:kinsoku/>
        <w:wordWrap/>
        <w:overflowPunct/>
        <w:topLinePunct w:val="0"/>
        <w:autoSpaceDE/>
        <w:autoSpaceDN/>
        <w:bidi w:val="0"/>
        <w:spacing w:line="440" w:lineRule="exact"/>
        <w:jc w:val="lef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7.1 预案演练</w:t>
      </w:r>
    </w:p>
    <w:p w14:paraId="590976E7">
      <w:pPr>
        <w:keepNext w:val="0"/>
        <w:keepLines w:val="0"/>
        <w:pageBreakBefore w:val="0"/>
        <w:widowControl/>
        <w:kinsoku/>
        <w:wordWrap/>
        <w:overflowPunct/>
        <w:topLinePunct w:val="0"/>
        <w:autoSpaceDE/>
        <w:autoSpaceDN/>
        <w:bidi w:val="0"/>
        <w:spacing w:line="440" w:lineRule="exact"/>
        <w:jc w:val="lef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7.1.1 制定演练计划</w:t>
      </w:r>
    </w:p>
    <w:p w14:paraId="2F6D2D38">
      <w:pPr>
        <w:keepNext w:val="0"/>
        <w:keepLines w:val="0"/>
        <w:pageBreakBefore w:val="0"/>
        <w:widowControl/>
        <w:kinsoku/>
        <w:wordWrap/>
        <w:overflowPunct/>
        <w:topLinePunct w:val="0"/>
        <w:autoSpaceDE/>
        <w:autoSpaceDN/>
        <w:bidi w:val="0"/>
        <w:spacing w:line="440" w:lineRule="exact"/>
        <w:jc w:val="lef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7.1.2 组织开展演练</w:t>
      </w:r>
    </w:p>
    <w:p w14:paraId="02C6B09E">
      <w:pPr>
        <w:keepNext w:val="0"/>
        <w:keepLines w:val="0"/>
        <w:pageBreakBefore w:val="0"/>
        <w:widowControl/>
        <w:kinsoku/>
        <w:wordWrap/>
        <w:overflowPunct/>
        <w:topLinePunct w:val="0"/>
        <w:autoSpaceDE/>
        <w:autoSpaceDN/>
        <w:bidi w:val="0"/>
        <w:spacing w:line="440" w:lineRule="exact"/>
        <w:jc w:val="lef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7.1.3 演练总结评价</w:t>
      </w:r>
    </w:p>
    <w:p w14:paraId="06454662">
      <w:pPr>
        <w:keepNext w:val="0"/>
        <w:keepLines w:val="0"/>
        <w:pageBreakBefore w:val="0"/>
        <w:widowControl/>
        <w:kinsoku/>
        <w:wordWrap/>
        <w:overflowPunct/>
        <w:topLinePunct w:val="0"/>
        <w:autoSpaceDE/>
        <w:autoSpaceDN/>
        <w:bidi w:val="0"/>
        <w:spacing w:line="440" w:lineRule="exact"/>
        <w:jc w:val="lef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7.2 宣传与培训</w:t>
      </w:r>
    </w:p>
    <w:p w14:paraId="4BDD2685">
      <w:pPr>
        <w:keepNext w:val="0"/>
        <w:keepLines w:val="0"/>
        <w:pageBreakBefore w:val="0"/>
        <w:widowControl/>
        <w:kinsoku/>
        <w:wordWrap/>
        <w:overflowPunct/>
        <w:topLinePunct w:val="0"/>
        <w:autoSpaceDE/>
        <w:autoSpaceDN/>
        <w:bidi w:val="0"/>
        <w:spacing w:line="440" w:lineRule="exact"/>
        <w:jc w:val="lef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7.3 监督检查</w:t>
      </w:r>
    </w:p>
    <w:p w14:paraId="75ECE3F2">
      <w:pPr>
        <w:keepNext w:val="0"/>
        <w:keepLines w:val="0"/>
        <w:pageBreakBefore w:val="0"/>
        <w:widowControl/>
        <w:kinsoku/>
        <w:wordWrap/>
        <w:overflowPunct/>
        <w:topLinePunct w:val="0"/>
        <w:autoSpaceDE/>
        <w:autoSpaceDN/>
        <w:bidi w:val="0"/>
        <w:spacing w:line="440" w:lineRule="exact"/>
        <w:jc w:val="lef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8 奖励与责任追究</w:t>
      </w:r>
    </w:p>
    <w:p w14:paraId="22818C8E">
      <w:pPr>
        <w:keepNext w:val="0"/>
        <w:keepLines w:val="0"/>
        <w:pageBreakBefore w:val="0"/>
        <w:widowControl/>
        <w:kinsoku/>
        <w:wordWrap/>
        <w:overflowPunct/>
        <w:topLinePunct w:val="0"/>
        <w:autoSpaceDE/>
        <w:autoSpaceDN/>
        <w:bidi w:val="0"/>
        <w:spacing w:line="440" w:lineRule="exact"/>
        <w:jc w:val="lef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8.1 奖励</w:t>
      </w:r>
    </w:p>
    <w:p w14:paraId="498E3C65">
      <w:pPr>
        <w:keepNext w:val="0"/>
        <w:keepLines w:val="0"/>
        <w:pageBreakBefore w:val="0"/>
        <w:widowControl/>
        <w:kinsoku/>
        <w:wordWrap/>
        <w:overflowPunct/>
        <w:topLinePunct w:val="0"/>
        <w:autoSpaceDE/>
        <w:autoSpaceDN/>
        <w:bidi w:val="0"/>
        <w:spacing w:line="440" w:lineRule="exact"/>
        <w:jc w:val="lef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8.2 责任追究</w:t>
      </w:r>
    </w:p>
    <w:p w14:paraId="3C203E90">
      <w:pPr>
        <w:keepNext w:val="0"/>
        <w:keepLines w:val="0"/>
        <w:pageBreakBefore w:val="0"/>
        <w:widowControl/>
        <w:kinsoku/>
        <w:wordWrap/>
        <w:overflowPunct/>
        <w:topLinePunct w:val="0"/>
        <w:autoSpaceDE/>
        <w:autoSpaceDN/>
        <w:bidi w:val="0"/>
        <w:spacing w:line="440" w:lineRule="exact"/>
        <w:jc w:val="lef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9 附则</w:t>
      </w:r>
    </w:p>
    <w:p w14:paraId="14C9F636">
      <w:pPr>
        <w:keepNext w:val="0"/>
        <w:keepLines w:val="0"/>
        <w:pageBreakBefore w:val="0"/>
        <w:widowControl/>
        <w:kinsoku/>
        <w:wordWrap/>
        <w:overflowPunct/>
        <w:topLinePunct w:val="0"/>
        <w:autoSpaceDE/>
        <w:autoSpaceDN/>
        <w:bidi w:val="0"/>
        <w:spacing w:line="440" w:lineRule="exact"/>
        <w:jc w:val="lef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9.1 预案管理</w:t>
      </w:r>
    </w:p>
    <w:p w14:paraId="457F082C">
      <w:pPr>
        <w:keepNext w:val="0"/>
        <w:keepLines w:val="0"/>
        <w:pageBreakBefore w:val="0"/>
        <w:widowControl/>
        <w:kinsoku/>
        <w:wordWrap/>
        <w:overflowPunct/>
        <w:topLinePunct w:val="0"/>
        <w:autoSpaceDE/>
        <w:autoSpaceDN/>
        <w:bidi w:val="0"/>
        <w:spacing w:line="440" w:lineRule="exact"/>
        <w:jc w:val="lef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9.2 预案解释</w:t>
      </w:r>
    </w:p>
    <w:p w14:paraId="197D29A3">
      <w:pPr>
        <w:keepNext w:val="0"/>
        <w:keepLines w:val="0"/>
        <w:pageBreakBefore w:val="0"/>
        <w:widowControl/>
        <w:kinsoku/>
        <w:wordWrap/>
        <w:overflowPunct/>
        <w:topLinePunct w:val="0"/>
        <w:autoSpaceDE/>
        <w:autoSpaceDN/>
        <w:bidi w:val="0"/>
        <w:spacing w:line="440" w:lineRule="exact"/>
        <w:jc w:val="lef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9.3 预案实施</w:t>
      </w:r>
    </w:p>
    <w:p w14:paraId="718B55FB">
      <w:pPr>
        <w:keepNext w:val="0"/>
        <w:keepLines w:val="0"/>
        <w:pageBreakBefore w:val="0"/>
        <w:widowControl/>
        <w:kinsoku/>
        <w:wordWrap/>
        <w:overflowPunct/>
        <w:topLinePunct w:val="0"/>
        <w:autoSpaceDE/>
        <w:autoSpaceDN/>
        <w:bidi w:val="0"/>
        <w:spacing w:line="440" w:lineRule="exact"/>
        <w:jc w:val="left"/>
        <w:textAlignment w:val="auto"/>
        <w:rPr>
          <w:rFonts w:hint="eastAsia" w:ascii="仿宋_GB2312" w:hAnsi="仿宋_GB2312" w:eastAsia="仿宋_GB2312" w:cs="仿宋_GB2312"/>
          <w:b w:val="0"/>
          <w:bCs w:val="0"/>
          <w:sz w:val="24"/>
          <w:szCs w:val="24"/>
        </w:rPr>
      </w:pPr>
    </w:p>
    <w:p w14:paraId="721D56DF">
      <w:pPr>
        <w:keepNext w:val="0"/>
        <w:keepLines w:val="0"/>
        <w:pageBreakBefore w:val="0"/>
        <w:widowControl/>
        <w:kinsoku/>
        <w:wordWrap/>
        <w:overflowPunct/>
        <w:topLinePunct w:val="0"/>
        <w:autoSpaceDE/>
        <w:autoSpaceDN/>
        <w:bidi w:val="0"/>
        <w:spacing w:line="440" w:lineRule="exact"/>
        <w:jc w:val="left"/>
        <w:textAlignment w:val="auto"/>
        <w:rPr>
          <w:rFonts w:hint="eastAsia" w:ascii="仿宋_GB2312" w:hAnsi="仿宋_GB2312" w:eastAsia="仿宋_GB2312" w:cs="仿宋_GB2312"/>
          <w:b w:val="0"/>
          <w:bCs w:val="0"/>
          <w:sz w:val="24"/>
          <w:szCs w:val="24"/>
        </w:rPr>
      </w:pPr>
    </w:p>
    <w:p w14:paraId="575EC280">
      <w:pPr>
        <w:keepNext w:val="0"/>
        <w:keepLines w:val="0"/>
        <w:pageBreakBefore w:val="0"/>
        <w:widowControl/>
        <w:kinsoku/>
        <w:wordWrap/>
        <w:overflowPunct/>
        <w:topLinePunct w:val="0"/>
        <w:autoSpaceDE/>
        <w:autoSpaceDN/>
        <w:bidi w:val="0"/>
        <w:spacing w:line="440" w:lineRule="exact"/>
        <w:jc w:val="center"/>
        <w:textAlignment w:val="auto"/>
        <w:rPr>
          <w:rFonts w:hint="eastAsia" w:ascii="黑体" w:hAnsi="黑体" w:eastAsia="黑体" w:cs="黑体"/>
          <w:b w:val="0"/>
          <w:bCs w:val="0"/>
          <w:kern w:val="0"/>
          <w:sz w:val="24"/>
          <w:szCs w:val="24"/>
        </w:rPr>
      </w:pPr>
      <w:r>
        <w:rPr>
          <w:rFonts w:hint="eastAsia" w:ascii="黑体" w:hAnsi="黑体" w:eastAsia="黑体" w:cs="黑体"/>
          <w:b w:val="0"/>
          <w:bCs w:val="0"/>
          <w:kern w:val="0"/>
          <w:sz w:val="24"/>
          <w:szCs w:val="24"/>
        </w:rPr>
        <w:t>突发环境事件应急应对纲要</w:t>
      </w:r>
    </w:p>
    <w:p w14:paraId="70F02646">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jc w:val="left"/>
        <w:textAlignment w:val="auto"/>
        <w:rPr>
          <w:rFonts w:hint="eastAsia" w:ascii="仿宋_GB2312" w:hAnsi="仿宋_GB2312" w:eastAsia="仿宋_GB2312" w:cs="仿宋_GB2312"/>
          <w:b w:val="0"/>
          <w:bCs w:val="0"/>
          <w:kern w:val="0"/>
          <w:sz w:val="24"/>
          <w:szCs w:val="24"/>
        </w:rPr>
      </w:pPr>
    </w:p>
    <w:p w14:paraId="7BCD4CFC">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jc w:val="left"/>
        <w:textAlignment w:val="auto"/>
        <w:rPr>
          <w:rFonts w:hint="eastAsia" w:ascii="黑体" w:hAnsi="黑体" w:eastAsia="黑体" w:cs="黑体"/>
          <w:b w:val="0"/>
          <w:bCs w:val="0"/>
          <w:kern w:val="0"/>
          <w:sz w:val="24"/>
          <w:szCs w:val="24"/>
        </w:rPr>
      </w:pPr>
      <w:r>
        <w:rPr>
          <w:rFonts w:hint="eastAsia" w:ascii="黑体" w:hAnsi="黑体" w:eastAsia="黑体" w:cs="黑体"/>
          <w:b w:val="0"/>
          <w:bCs w:val="0"/>
          <w:kern w:val="0"/>
          <w:sz w:val="24"/>
          <w:szCs w:val="24"/>
        </w:rPr>
        <w:t>一、预警</w:t>
      </w:r>
    </w:p>
    <w:p w14:paraId="4F085F31">
      <w:pPr>
        <w:keepNext w:val="0"/>
        <w:keepLines w:val="0"/>
        <w:pageBreakBefore w:val="0"/>
        <w:widowControl/>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赤峰市生态环境局翁牛特旗分局负责预警信息的采集，经旗政府审核后发布，突发环境事件的报告分为初报、续报和处理结果报告。情况紧急时，初报可通过电话报告，但应当及时补充书面报告。旗政府组织各单位开展预警行动。</w:t>
      </w:r>
    </w:p>
    <w:p w14:paraId="185EAD0F">
      <w:pPr>
        <w:pStyle w:val="10"/>
        <w:keepNext w:val="0"/>
        <w:keepLines w:val="0"/>
        <w:pageBreakBefore w:val="0"/>
        <w:widowControl w:val="0"/>
        <w:shd w:val="clear" w:color="auto" w:fill="FFFFFF"/>
        <w:kinsoku/>
        <w:wordWrap/>
        <w:overflowPunct/>
        <w:topLinePunct w:val="0"/>
        <w:autoSpaceDE/>
        <w:autoSpaceDN/>
        <w:bidi w:val="0"/>
        <w:spacing w:before="0" w:beforeAutospacing="0" w:after="0" w:afterAutospacing="0" w:line="440" w:lineRule="exact"/>
        <w:ind w:firstLine="480" w:firstLineChars="200"/>
        <w:contextualSpacing/>
        <w:jc w:val="both"/>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t>二、应急响应</w:t>
      </w:r>
    </w:p>
    <w:p w14:paraId="0AF46C2E">
      <w:pPr>
        <w:pStyle w:val="10"/>
        <w:keepNext w:val="0"/>
        <w:keepLines w:val="0"/>
        <w:pageBreakBefore w:val="0"/>
        <w:widowControl w:val="0"/>
        <w:shd w:val="clear" w:color="auto" w:fill="FFFFFF"/>
        <w:kinsoku/>
        <w:wordWrap/>
        <w:overflowPunct/>
        <w:topLinePunct w:val="0"/>
        <w:autoSpaceDE/>
        <w:autoSpaceDN/>
        <w:bidi w:val="0"/>
        <w:spacing w:before="0" w:beforeAutospacing="0" w:after="0" w:afterAutospacing="0" w:line="440" w:lineRule="exact"/>
        <w:ind w:firstLine="480" w:firstLineChars="200"/>
        <w:contextualSpacing/>
        <w:jc w:val="both"/>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接到突发环境事件应急事件信息，旗政府立即成立突发环境事件应急指挥部和应急工作组，按照职责开展应急事件处置和救援工作。</w:t>
      </w:r>
    </w:p>
    <w:p w14:paraId="02A6F5DB">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涉及跨省（区）行政区域的，或超出旗人民政府应对能力的特别重大和重大突发环境事件，旗政府在做好先期处置的同时，立即报请赤峰市人民政府和自治区人民政府，请求赤峰市生态环境局和自治区生态环境厅提供支援或组织应对。</w:t>
      </w:r>
    </w:p>
    <w:p w14:paraId="66370BEA">
      <w:pPr>
        <w:pStyle w:val="10"/>
        <w:keepNext w:val="0"/>
        <w:keepLines w:val="0"/>
        <w:pageBreakBefore w:val="0"/>
        <w:widowControl w:val="0"/>
        <w:shd w:val="clear" w:color="auto" w:fill="FFFFFF"/>
        <w:kinsoku/>
        <w:wordWrap/>
        <w:overflowPunct/>
        <w:topLinePunct w:val="0"/>
        <w:autoSpaceDE/>
        <w:autoSpaceDN/>
        <w:bidi w:val="0"/>
        <w:spacing w:before="0" w:beforeAutospacing="0" w:after="0" w:afterAutospacing="0" w:line="440" w:lineRule="exact"/>
        <w:ind w:firstLine="480" w:firstLineChars="200"/>
        <w:contextualSpacing/>
        <w:jc w:val="both"/>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t>三、后期工作</w:t>
      </w:r>
    </w:p>
    <w:p w14:paraId="2BDC500F">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sectPr>
          <w:type w:val="continuous"/>
          <w:pgSz w:w="11906" w:h="16838"/>
          <w:pgMar w:top="1440" w:right="1797" w:bottom="1440" w:left="1797" w:header="851" w:footer="737" w:gutter="0"/>
          <w:pgBorders>
            <w:top w:val="none" w:sz="0" w:space="0"/>
            <w:left w:val="none" w:sz="0" w:space="0"/>
            <w:bottom w:val="none" w:sz="0" w:space="0"/>
            <w:right w:val="none" w:sz="0" w:space="0"/>
          </w:pgBorders>
          <w:pgNumType w:fmt="decimal"/>
          <w:cols w:equalWidth="0" w:num="2">
            <w:col w:w="3943" w:space="425"/>
            <w:col w:w="3943"/>
          </w:cols>
          <w:docGrid w:linePitch="312" w:charSpace="0"/>
        </w:sectPr>
      </w:pPr>
      <w:r>
        <w:rPr>
          <w:rFonts w:hint="eastAsia" w:ascii="仿宋_GB2312" w:hAnsi="仿宋_GB2312" w:eastAsia="仿宋_GB2312" w:cs="仿宋_GB2312"/>
          <w:b w:val="0"/>
          <w:bCs w:val="0"/>
          <w:kern w:val="0"/>
          <w:sz w:val="24"/>
          <w:szCs w:val="24"/>
        </w:rPr>
        <w:t>突发环境事件应急响应终止后，赤峰市生态环境局翁牛特旗分局及时总结、评估应急处置工作情况，提出突发环境事件防范和整改措施建议。翁牛特旗人民政府及时组织相关部门或专家对事故进行生态环境损害鉴定评估。</w:t>
      </w:r>
    </w:p>
    <w:p w14:paraId="21C2EBD0">
      <w:pPr>
        <w:shd w:val="clear" w:color="auto" w:fill="FFFFFF"/>
        <w:spacing w:before="480" w:beforeLines="200" w:line="360" w:lineRule="auto"/>
        <w:jc w:val="center"/>
        <w:rPr>
          <w:rFonts w:ascii="Times New Roman" w:hAnsi="Times New Roman" w:eastAsia="仿宋" w:cs="Times New Roman"/>
          <w:b/>
          <w:kern w:val="0"/>
          <w:sz w:val="72"/>
          <w:szCs w:val="72"/>
        </w:rPr>
      </w:pPr>
      <w:r>
        <w:rPr>
          <w:rFonts w:ascii="Times New Roman" w:hAnsi="Times New Roman" w:eastAsia="仿宋" w:cs="Times New Roman"/>
          <w:b/>
          <w:kern w:val="0"/>
          <w:sz w:val="36"/>
          <w:szCs w:val="36"/>
        </w:rPr>
        <w:t>突发环境事件应急流程图</w:t>
      </w:r>
    </w:p>
    <w:p w14:paraId="5A930EF8">
      <w:pPr>
        <w:keepNext w:val="0"/>
        <w:keepLines w:val="0"/>
        <w:pageBreakBefore w:val="0"/>
        <w:widowControl w:val="0"/>
        <w:tabs>
          <w:tab w:val="center" w:pos="6623"/>
        </w:tabs>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b w:val="0"/>
          <w:bCs w:val="0"/>
          <w:sz w:val="24"/>
          <w:szCs w:val="24"/>
        </w:rPr>
        <w:sectPr>
          <w:pgSz w:w="16840" w:h="23808"/>
          <w:pgMar w:top="1440" w:right="1797" w:bottom="1440" w:left="1797" w:header="851" w:footer="737" w:gutter="0"/>
          <w:pgBorders>
            <w:top w:val="none" w:sz="0" w:space="0"/>
            <w:left w:val="none" w:sz="0" w:space="0"/>
            <w:bottom w:val="none" w:sz="0" w:space="0"/>
            <w:right w:val="none" w:sz="0" w:space="0"/>
          </w:pgBorders>
          <w:pgNumType w:fmt="decimal"/>
          <w:cols w:space="425" w:num="1"/>
          <w:docGrid w:linePitch="312" w:charSpace="0"/>
        </w:sectPr>
      </w:pPr>
      <w:r>
        <w:rPr>
          <w:rFonts w:ascii="Times New Roman" w:hAnsi="Times New Roman" w:cs="Times New Roman"/>
        </w:rPr>
        <mc:AlternateContent>
          <mc:Choice Requires="wpc">
            <w:drawing>
              <wp:inline distT="0" distB="0" distL="0" distR="0">
                <wp:extent cx="8407400" cy="9298305"/>
                <wp:effectExtent l="0" t="0" r="0" b="0"/>
                <wp:docPr id="9" name="画布 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86" name="矩形: 圆角 3"/>
                        <wps:cNvSpPr/>
                        <wps:spPr>
                          <a:xfrm>
                            <a:off x="2410690" y="308675"/>
                            <a:ext cx="3574473" cy="439387"/>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338FBBAE">
                              <w:pPr>
                                <w:jc w:val="center"/>
                              </w:pPr>
                              <w:r>
                                <w:rPr>
                                  <w:rFonts w:hint="eastAsia" w:ascii="仿宋" w:hAnsi="仿宋" w:eastAsia="仿宋"/>
                                  <w:b/>
                                </w:rPr>
                                <w:t>接警突发环境事件报告（投诉举报、通报等信息）</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7" name="直接箭头连接符 4"/>
                        <wps:cNvCnPr>
                          <a:stCxn id="3" idx="2"/>
                        </wps:cNvCnPr>
                        <wps:spPr>
                          <a:xfrm>
                            <a:off x="4197927" y="748033"/>
                            <a:ext cx="5938" cy="2019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8" name="矩形: 圆角 5"/>
                        <wps:cNvSpPr/>
                        <wps:spPr>
                          <a:xfrm>
                            <a:off x="2410748" y="951860"/>
                            <a:ext cx="3574415" cy="438785"/>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154D0754">
                              <w:pPr>
                                <w:jc w:val="center"/>
                                <w:rPr>
                                  <w:rFonts w:ascii="仿宋" w:hAnsi="仿宋" w:eastAsia="仿宋"/>
                                  <w:b/>
                                </w:rPr>
                              </w:pPr>
                              <w:r>
                                <w:rPr>
                                  <w:rFonts w:hint="eastAsia" w:ascii="仿宋" w:hAnsi="仿宋" w:eastAsia="仿宋" w:cs="Times New Roman"/>
                                  <w:b/>
                                  <w:bCs/>
                                  <w:szCs w:val="21"/>
                                </w:rPr>
                                <w:t>信息初报</w:t>
                              </w:r>
                            </w:p>
                          </w:txbxContent>
                        </wps:txbx>
                        <wps:bodyPr rot="0" spcFirstLastPara="0" vert="horz" wrap="square" lIns="91440" tIns="45720" rIns="91440" bIns="45720" numCol="1" spcCol="0" rtlCol="0" fromWordArt="0" anchor="ctr" anchorCtr="0" forceAA="0" compatLnSpc="1">
                          <a:noAutofit/>
                        </wps:bodyPr>
                      </wps:wsp>
                      <wps:wsp>
                        <wps:cNvPr id="189" name="直接箭头连接符 9"/>
                        <wps:cNvCnPr/>
                        <wps:spPr>
                          <a:xfrm>
                            <a:off x="4197927" y="1402322"/>
                            <a:ext cx="0" cy="23647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0" name="矩形: 圆角 11"/>
                        <wps:cNvSpPr/>
                        <wps:spPr>
                          <a:xfrm>
                            <a:off x="2410748" y="1638737"/>
                            <a:ext cx="3574415" cy="43815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22625782">
                              <w:pPr>
                                <w:pStyle w:val="10"/>
                                <w:spacing w:before="0" w:beforeAutospacing="0" w:after="0" w:afterAutospacing="0"/>
                                <w:jc w:val="center"/>
                              </w:pPr>
                              <w:r>
                                <w:rPr>
                                  <w:rFonts w:hint="eastAsia" w:ascii="仿宋" w:hAnsi="仿宋" w:eastAsia="仿宋" w:cs="Times New Roman"/>
                                  <w:b/>
                                  <w:bCs/>
                                  <w:kern w:val="2"/>
                                  <w:sz w:val="21"/>
                                  <w:szCs w:val="21"/>
                                </w:rPr>
                                <w:t>核实情况</w:t>
                              </w:r>
                            </w:p>
                          </w:txbxContent>
                        </wps:txbx>
                        <wps:bodyPr rot="0" spcFirstLastPara="0" vert="horz" wrap="square" lIns="91440" tIns="45720" rIns="91440" bIns="45720" numCol="1" spcCol="0" rtlCol="0" fromWordArt="0" anchor="ctr" anchorCtr="0" forceAA="0" compatLnSpc="1">
                          <a:noAutofit/>
                        </wps:bodyPr>
                      </wps:wsp>
                      <wps:wsp>
                        <wps:cNvPr id="191" name="直接箭头连接符 12"/>
                        <wps:cNvCnPr/>
                        <wps:spPr>
                          <a:xfrm>
                            <a:off x="4180115" y="2076806"/>
                            <a:ext cx="0" cy="23888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2" name="矩形: 圆角 13"/>
                        <wps:cNvSpPr/>
                        <wps:spPr>
                          <a:xfrm>
                            <a:off x="6329549" y="2411896"/>
                            <a:ext cx="914400" cy="437515"/>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23506815">
                              <w:pPr>
                                <w:pStyle w:val="10"/>
                                <w:spacing w:before="0" w:beforeAutospacing="0" w:after="0" w:afterAutospacing="0"/>
                                <w:jc w:val="center"/>
                              </w:pPr>
                              <w:r>
                                <w:rPr>
                                  <w:rFonts w:hint="eastAsia" w:hAnsi="仿宋" w:eastAsia="仿宋" w:cs="Times New Roman"/>
                                  <w:b/>
                                  <w:bCs/>
                                  <w:sz w:val="21"/>
                                  <w:szCs w:val="21"/>
                                </w:rPr>
                                <w:t>信息反馈</w:t>
                              </w:r>
                            </w:p>
                          </w:txbxContent>
                        </wps:txbx>
                        <wps:bodyPr rot="0" spcFirstLastPara="0" vert="horz" wrap="square" lIns="91440" tIns="45720" rIns="91440" bIns="45720" numCol="1" spcCol="0" rtlCol="0" fromWordArt="0" anchor="ctr" anchorCtr="0" forceAA="0" compatLnSpc="1">
                          <a:noAutofit/>
                        </wps:bodyPr>
                      </wps:wsp>
                      <wps:wsp>
                        <wps:cNvPr id="193" name="矩形: 圆角 15"/>
                        <wps:cNvSpPr/>
                        <wps:spPr>
                          <a:xfrm>
                            <a:off x="3138311" y="3479470"/>
                            <a:ext cx="1956208" cy="464029"/>
                          </a:xfrm>
                          <a:prstGeom prst="roundRect">
                            <a:avLst/>
                          </a:prstGeom>
                          <a:solidFill>
                            <a:sysClr val="window" lastClr="FFFFFF"/>
                          </a:solidFill>
                          <a:ln w="12700" cap="flat" cmpd="sng" algn="ctr">
                            <a:solidFill>
                              <a:srgbClr val="5B9BD5"/>
                            </a:solidFill>
                            <a:prstDash val="solid"/>
                            <a:miter lim="800000"/>
                          </a:ln>
                          <a:effectLst/>
                        </wps:spPr>
                        <wps:style>
                          <a:lnRef idx="2">
                            <a:schemeClr val="accent5"/>
                          </a:lnRef>
                          <a:fillRef idx="1">
                            <a:schemeClr val="lt1"/>
                          </a:fillRef>
                          <a:effectRef idx="0">
                            <a:schemeClr val="accent5"/>
                          </a:effectRef>
                          <a:fontRef idx="minor">
                            <a:schemeClr val="dk1"/>
                          </a:fontRef>
                        </wps:style>
                        <wps:txbx>
                          <w:txbxContent>
                            <w:p w14:paraId="00791753">
                              <w:pPr>
                                <w:pStyle w:val="10"/>
                                <w:spacing w:before="0" w:beforeAutospacing="0" w:after="0" w:afterAutospacing="0"/>
                                <w:jc w:val="center"/>
                              </w:pPr>
                              <w:r>
                                <w:rPr>
                                  <w:rFonts w:hint="eastAsia" w:hAnsi="仿宋" w:eastAsia="仿宋" w:cs="Times New Roman"/>
                                  <w:b/>
                                  <w:bCs/>
                                  <w:sz w:val="21"/>
                                  <w:szCs w:val="21"/>
                                </w:rPr>
                                <w:t>应急响应与处置、续报</w:t>
                              </w:r>
                            </w:p>
                          </w:txbxContent>
                        </wps:txbx>
                        <wps:bodyPr rot="0" spcFirstLastPara="0" vert="horz" wrap="square" lIns="91440" tIns="45720" rIns="91440" bIns="45720" numCol="1" spcCol="0" rtlCol="0" fromWordArt="0" anchor="ctr" anchorCtr="0" forceAA="0" compatLnSpc="1">
                          <a:noAutofit/>
                        </wps:bodyPr>
                      </wps:wsp>
                      <wps:wsp>
                        <wps:cNvPr id="194" name="菱形 16"/>
                        <wps:cNvSpPr/>
                        <wps:spPr>
                          <a:xfrm>
                            <a:off x="3408215" y="2315507"/>
                            <a:ext cx="1531917" cy="641447"/>
                          </a:xfrm>
                          <a:prstGeom prst="diamond">
                            <a:avLst/>
                          </a:prstGeom>
                        </wps:spPr>
                        <wps:style>
                          <a:lnRef idx="2">
                            <a:schemeClr val="accent5"/>
                          </a:lnRef>
                          <a:fillRef idx="1">
                            <a:schemeClr val="lt1"/>
                          </a:fillRef>
                          <a:effectRef idx="0">
                            <a:schemeClr val="accent5"/>
                          </a:effectRef>
                          <a:fontRef idx="minor">
                            <a:schemeClr val="dk1"/>
                          </a:fontRef>
                        </wps:style>
                        <wps:txbx>
                          <w:txbxContent>
                            <w:p w14:paraId="465F0B2A">
                              <w:pPr>
                                <w:jc w:val="center"/>
                                <w:rPr>
                                  <w:b/>
                                  <w:szCs w:val="21"/>
                                </w:rPr>
                              </w:pPr>
                              <w:r>
                                <w:rPr>
                                  <w:rFonts w:hint="eastAsia"/>
                                  <w:b/>
                                  <w:szCs w:val="21"/>
                                </w:rPr>
                                <w:t>判断</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5" name="直接箭头连接符 17"/>
                        <wps:cNvCnPr>
                          <a:stCxn id="16" idx="3"/>
                          <a:endCxn id="13" idx="1"/>
                        </wps:cNvCnPr>
                        <wps:spPr>
                          <a:xfrm flipV="1">
                            <a:off x="4940132" y="2630645"/>
                            <a:ext cx="1389417" cy="558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6" name="矩形: 圆角 18"/>
                        <wps:cNvSpPr/>
                        <wps:spPr>
                          <a:xfrm>
                            <a:off x="5165766" y="2148067"/>
                            <a:ext cx="890650" cy="436880"/>
                          </a:xfrm>
                          <a:prstGeom prst="roundRect">
                            <a:avLst/>
                          </a:prstGeom>
                          <a:ln>
                            <a:noFill/>
                          </a:ln>
                        </wps:spPr>
                        <wps:style>
                          <a:lnRef idx="2">
                            <a:schemeClr val="accent5"/>
                          </a:lnRef>
                          <a:fillRef idx="1">
                            <a:schemeClr val="lt1"/>
                          </a:fillRef>
                          <a:effectRef idx="0">
                            <a:schemeClr val="accent5"/>
                          </a:effectRef>
                          <a:fontRef idx="minor">
                            <a:schemeClr val="dk1"/>
                          </a:fontRef>
                        </wps:style>
                        <wps:txbx>
                          <w:txbxContent>
                            <w:p w14:paraId="656C60B8">
                              <w:pPr>
                                <w:pStyle w:val="10"/>
                                <w:spacing w:before="0" w:beforeAutospacing="0" w:after="0" w:afterAutospacing="0"/>
                                <w:jc w:val="center"/>
                              </w:pPr>
                              <w:r>
                                <w:rPr>
                                  <w:rFonts w:hint="eastAsia" w:hAnsi="仿宋" w:eastAsia="仿宋" w:cs="Times New Roman"/>
                                  <w:b/>
                                  <w:bCs/>
                                  <w:sz w:val="21"/>
                                  <w:szCs w:val="21"/>
                                </w:rPr>
                                <w:t>不启动</w:t>
                              </w:r>
                            </w:p>
                          </w:txbxContent>
                        </wps:txbx>
                        <wps:bodyPr rot="0" spcFirstLastPara="0" vert="horz" wrap="square" lIns="91440" tIns="45720" rIns="91440" bIns="45720" numCol="1" spcCol="0" rtlCol="0" fromWordArt="0" anchor="ctr" anchorCtr="0" forceAA="0" compatLnSpc="1">
                          <a:noAutofit/>
                        </wps:bodyPr>
                      </wps:wsp>
                      <wps:wsp>
                        <wps:cNvPr id="197" name="直接箭头连接符 19"/>
                        <wps:cNvCnPr>
                          <a:stCxn id="16" idx="2"/>
                        </wps:cNvCnPr>
                        <wps:spPr>
                          <a:xfrm>
                            <a:off x="4174174" y="2956839"/>
                            <a:ext cx="0" cy="52263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8" name="矩形: 圆角 20"/>
                        <wps:cNvSpPr/>
                        <wps:spPr>
                          <a:xfrm>
                            <a:off x="4265116" y="2970469"/>
                            <a:ext cx="520641" cy="436245"/>
                          </a:xfrm>
                          <a:prstGeom prst="roundRect">
                            <a:avLst/>
                          </a:prstGeom>
                          <a:ln>
                            <a:noFill/>
                          </a:ln>
                        </wps:spPr>
                        <wps:style>
                          <a:lnRef idx="2">
                            <a:schemeClr val="accent5"/>
                          </a:lnRef>
                          <a:fillRef idx="1">
                            <a:schemeClr val="lt1"/>
                          </a:fillRef>
                          <a:effectRef idx="0">
                            <a:schemeClr val="accent5"/>
                          </a:effectRef>
                          <a:fontRef idx="minor">
                            <a:schemeClr val="dk1"/>
                          </a:fontRef>
                        </wps:style>
                        <wps:txbx>
                          <w:txbxContent>
                            <w:p w14:paraId="6B9C2ACC">
                              <w:pPr>
                                <w:pStyle w:val="10"/>
                                <w:spacing w:before="0" w:beforeAutospacing="0" w:after="0" w:afterAutospacing="0"/>
                                <w:jc w:val="center"/>
                              </w:pPr>
                              <w:r>
                                <w:rPr>
                                  <w:rFonts w:hint="eastAsia" w:hAnsi="仿宋" w:eastAsia="仿宋" w:cs="Times New Roman"/>
                                  <w:b/>
                                  <w:bCs/>
                                  <w:sz w:val="21"/>
                                  <w:szCs w:val="21"/>
                                </w:rPr>
                                <w:t>启动</w:t>
                              </w:r>
                            </w:p>
                          </w:txbxContent>
                        </wps:txbx>
                        <wps:bodyPr rot="0" spcFirstLastPara="0" vert="horz" wrap="square" lIns="91440" tIns="45720" rIns="91440" bIns="45720" numCol="1" spcCol="0" rtlCol="0" fromWordArt="0" anchor="ctr" anchorCtr="0" forceAA="0" compatLnSpc="1">
                          <a:noAutofit/>
                        </wps:bodyPr>
                      </wps:wsp>
                      <wps:wsp>
                        <wps:cNvPr id="199" name="直接箭头连接符 21"/>
                        <wps:cNvCnPr/>
                        <wps:spPr>
                          <a:xfrm>
                            <a:off x="4162286" y="3943191"/>
                            <a:ext cx="0" cy="24863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0" name="矩形: 圆角 22"/>
                        <wps:cNvSpPr/>
                        <wps:spPr>
                          <a:xfrm>
                            <a:off x="3526959" y="4191668"/>
                            <a:ext cx="1282065" cy="436245"/>
                          </a:xfrm>
                          <a:prstGeom prst="roundRect">
                            <a:avLst/>
                          </a:prstGeom>
                          <a:solidFill>
                            <a:sysClr val="window" lastClr="FFFFFF"/>
                          </a:solidFill>
                          <a:ln w="12700" cap="flat" cmpd="sng" algn="ctr">
                            <a:solidFill>
                              <a:srgbClr val="5B9BD5"/>
                            </a:solidFill>
                            <a:prstDash val="solid"/>
                            <a:miter lim="800000"/>
                          </a:ln>
                          <a:effectLst/>
                        </wps:spPr>
                        <wps:style>
                          <a:lnRef idx="2">
                            <a:schemeClr val="accent5"/>
                          </a:lnRef>
                          <a:fillRef idx="1">
                            <a:schemeClr val="lt1"/>
                          </a:fillRef>
                          <a:effectRef idx="0">
                            <a:schemeClr val="accent5"/>
                          </a:effectRef>
                          <a:fontRef idx="minor">
                            <a:schemeClr val="dk1"/>
                          </a:fontRef>
                        </wps:style>
                        <wps:txbx>
                          <w:txbxContent>
                            <w:p w14:paraId="42844EF0">
                              <w:pPr>
                                <w:pStyle w:val="10"/>
                                <w:spacing w:before="0" w:beforeAutospacing="0" w:after="0" w:afterAutospacing="0"/>
                                <w:jc w:val="center"/>
                              </w:pPr>
                              <w:r>
                                <w:rPr>
                                  <w:rFonts w:hint="eastAsia" w:hAnsi="仿宋" w:eastAsia="仿宋" w:cs="Times New Roman"/>
                                  <w:b/>
                                  <w:bCs/>
                                  <w:sz w:val="21"/>
                                  <w:szCs w:val="21"/>
                                </w:rPr>
                                <w:t>救援行动</w:t>
                              </w:r>
                            </w:p>
                          </w:txbxContent>
                        </wps:txbx>
                        <wps:bodyPr rot="0" spcFirstLastPara="0" vert="horz" wrap="square" lIns="91440" tIns="45720" rIns="91440" bIns="45720" numCol="1" spcCol="0" rtlCol="0" fromWordArt="0" anchor="ctr" anchorCtr="0" forceAA="0" compatLnSpc="1">
                          <a:noAutofit/>
                        </wps:bodyPr>
                      </wps:wsp>
                      <wps:wsp>
                        <wps:cNvPr id="201" name="直接箭头连接符 23"/>
                        <wps:cNvCnPr>
                          <a:stCxn id="22" idx="2"/>
                        </wps:cNvCnPr>
                        <wps:spPr>
                          <a:xfrm flipH="1">
                            <a:off x="4162286" y="4627733"/>
                            <a:ext cx="5706" cy="1934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2" name="矩形: 圆角 24"/>
                        <wps:cNvSpPr/>
                        <wps:spPr>
                          <a:xfrm>
                            <a:off x="3241965" y="4822500"/>
                            <a:ext cx="1852554" cy="435610"/>
                          </a:xfrm>
                          <a:prstGeom prst="roundRect">
                            <a:avLst/>
                          </a:prstGeom>
                          <a:solidFill>
                            <a:sysClr val="window" lastClr="FFFFFF"/>
                          </a:solidFill>
                          <a:ln w="12700" cap="flat" cmpd="sng" algn="ctr">
                            <a:solidFill>
                              <a:srgbClr val="5B9BD5"/>
                            </a:solidFill>
                            <a:prstDash val="solid"/>
                            <a:miter lim="800000"/>
                          </a:ln>
                          <a:effectLst/>
                        </wps:spPr>
                        <wps:style>
                          <a:lnRef idx="2">
                            <a:schemeClr val="accent5"/>
                          </a:lnRef>
                          <a:fillRef idx="1">
                            <a:schemeClr val="lt1"/>
                          </a:fillRef>
                          <a:effectRef idx="0">
                            <a:schemeClr val="accent5"/>
                          </a:effectRef>
                          <a:fontRef idx="minor">
                            <a:schemeClr val="dk1"/>
                          </a:fontRef>
                        </wps:style>
                        <wps:txbx>
                          <w:txbxContent>
                            <w:p w14:paraId="3CA6692F">
                              <w:pPr>
                                <w:pStyle w:val="10"/>
                                <w:spacing w:before="0" w:beforeAutospacing="0" w:after="0" w:afterAutospacing="0"/>
                                <w:jc w:val="center"/>
                              </w:pPr>
                              <w:r>
                                <w:rPr>
                                  <w:rFonts w:hint="eastAsia" w:hAnsi="仿宋" w:eastAsia="仿宋" w:cs="Times New Roman"/>
                                  <w:b/>
                                  <w:bCs/>
                                  <w:sz w:val="21"/>
                                  <w:szCs w:val="21"/>
                                </w:rPr>
                                <w:t>事态扩大、影响范围跨区域</w:t>
                              </w:r>
                            </w:p>
                          </w:txbxContent>
                        </wps:txbx>
                        <wps:bodyPr rot="0" spcFirstLastPara="0" vert="horz" wrap="square" lIns="91440" tIns="45720" rIns="91440" bIns="45720" numCol="1" spcCol="0" rtlCol="0" fromWordArt="0" anchor="ctr" anchorCtr="0" forceAA="0" compatLnSpc="1">
                          <a:noAutofit/>
                        </wps:bodyPr>
                      </wps:wsp>
                      <wps:wsp>
                        <wps:cNvPr id="203" name="直接箭头连接符 25"/>
                        <wps:cNvCnPr/>
                        <wps:spPr>
                          <a:xfrm>
                            <a:off x="4174161" y="5257905"/>
                            <a:ext cx="0" cy="26412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4" name="矩形: 圆角 26"/>
                        <wps:cNvSpPr/>
                        <wps:spPr>
                          <a:xfrm>
                            <a:off x="3241965" y="6923328"/>
                            <a:ext cx="1852295" cy="434975"/>
                          </a:xfrm>
                          <a:prstGeom prst="roundRect">
                            <a:avLst/>
                          </a:prstGeom>
                          <a:solidFill>
                            <a:sysClr val="window" lastClr="FFFFFF"/>
                          </a:solidFill>
                          <a:ln w="12700" cap="flat" cmpd="sng" algn="ctr">
                            <a:solidFill>
                              <a:srgbClr val="5B9BD5"/>
                            </a:solidFill>
                            <a:prstDash val="solid"/>
                            <a:miter lim="800000"/>
                          </a:ln>
                          <a:effectLst/>
                        </wps:spPr>
                        <wps:style>
                          <a:lnRef idx="2">
                            <a:schemeClr val="accent5"/>
                          </a:lnRef>
                          <a:fillRef idx="1">
                            <a:schemeClr val="lt1"/>
                          </a:fillRef>
                          <a:effectRef idx="0">
                            <a:schemeClr val="accent5"/>
                          </a:effectRef>
                          <a:fontRef idx="minor">
                            <a:schemeClr val="dk1"/>
                          </a:fontRef>
                        </wps:style>
                        <wps:txbx>
                          <w:txbxContent>
                            <w:p w14:paraId="754E6E00">
                              <w:pPr>
                                <w:pStyle w:val="10"/>
                                <w:spacing w:before="0" w:beforeAutospacing="0" w:after="0" w:afterAutospacing="0"/>
                                <w:jc w:val="center"/>
                              </w:pPr>
                              <w:r>
                                <w:rPr>
                                  <w:rFonts w:hint="eastAsia" w:hAnsi="仿宋" w:eastAsia="仿宋" w:cs="Times New Roman"/>
                                  <w:b/>
                                  <w:bCs/>
                                  <w:sz w:val="21"/>
                                  <w:szCs w:val="21"/>
                                </w:rPr>
                                <w:t>损害评估、善后处置</w:t>
                              </w:r>
                            </w:p>
                          </w:txbxContent>
                        </wps:txbx>
                        <wps:bodyPr rot="0" spcFirstLastPara="0" vert="horz" wrap="square" lIns="91440" tIns="45720" rIns="91440" bIns="45720" numCol="1" spcCol="0" rtlCol="0" fromWordArt="0" anchor="ctr" anchorCtr="0" forceAA="0" compatLnSpc="1">
                          <a:noAutofit/>
                        </wps:bodyPr>
                      </wps:wsp>
                      <wps:wsp>
                        <wps:cNvPr id="27" name="直接箭头连接符 27"/>
                        <wps:cNvCnPr/>
                        <wps:spPr>
                          <a:xfrm flipH="1">
                            <a:off x="4162286" y="7358071"/>
                            <a:ext cx="5706" cy="3117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8" name="矩形: 圆角 28"/>
                        <wps:cNvSpPr/>
                        <wps:spPr>
                          <a:xfrm>
                            <a:off x="3241965" y="7671444"/>
                            <a:ext cx="1852295" cy="434340"/>
                          </a:xfrm>
                          <a:prstGeom prst="roundRect">
                            <a:avLst/>
                          </a:prstGeom>
                          <a:solidFill>
                            <a:sysClr val="window" lastClr="FFFFFF"/>
                          </a:solidFill>
                          <a:ln w="12700" cap="flat" cmpd="sng" algn="ctr">
                            <a:solidFill>
                              <a:srgbClr val="5B9BD5"/>
                            </a:solidFill>
                            <a:prstDash val="solid"/>
                            <a:miter lim="800000"/>
                          </a:ln>
                          <a:effectLst/>
                        </wps:spPr>
                        <wps:style>
                          <a:lnRef idx="2">
                            <a:schemeClr val="accent5"/>
                          </a:lnRef>
                          <a:fillRef idx="1">
                            <a:schemeClr val="lt1"/>
                          </a:fillRef>
                          <a:effectRef idx="0">
                            <a:schemeClr val="accent5"/>
                          </a:effectRef>
                          <a:fontRef idx="minor">
                            <a:schemeClr val="dk1"/>
                          </a:fontRef>
                        </wps:style>
                        <wps:txbx>
                          <w:txbxContent>
                            <w:p w14:paraId="7AE6549D">
                              <w:pPr>
                                <w:pStyle w:val="10"/>
                                <w:spacing w:before="0" w:beforeAutospacing="0" w:after="0" w:afterAutospacing="0"/>
                                <w:jc w:val="center"/>
                              </w:pPr>
                              <w:r>
                                <w:rPr>
                                  <w:rFonts w:hint="eastAsia" w:hAnsi="仿宋" w:eastAsia="仿宋" w:cs="Times New Roman"/>
                                  <w:b/>
                                  <w:bCs/>
                                  <w:sz w:val="21"/>
                                  <w:szCs w:val="21"/>
                                </w:rPr>
                                <w:t>总结报告和处理结果上报</w:t>
                              </w:r>
                            </w:p>
                          </w:txbxContent>
                        </wps:txbx>
                        <wps:bodyPr rot="0" spcFirstLastPara="0" vert="horz" wrap="square" lIns="91440" tIns="45720" rIns="91440" bIns="45720" numCol="1" spcCol="0" rtlCol="0" fromWordArt="0" anchor="ctr" anchorCtr="0" forceAA="0" compatLnSpc="1">
                          <a:noAutofit/>
                        </wps:bodyPr>
                      </wps:wsp>
                      <wps:wsp>
                        <wps:cNvPr id="205" name="直接连接符 30"/>
                        <wps:cNvCnPr/>
                        <wps:spPr>
                          <a:xfrm>
                            <a:off x="5545777" y="3406315"/>
                            <a:ext cx="0" cy="298211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06" name="直接连接符 32"/>
                        <wps:cNvCnPr/>
                        <wps:spPr>
                          <a:xfrm>
                            <a:off x="2624149" y="3442073"/>
                            <a:ext cx="0" cy="53689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07" name="直接连接符 33"/>
                        <wps:cNvCnPr/>
                        <wps:spPr>
                          <a:xfrm flipH="1">
                            <a:off x="2624149" y="3711485"/>
                            <a:ext cx="451250" cy="549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08" name="直接连接符 34"/>
                        <wps:cNvCnPr/>
                        <wps:spPr>
                          <a:xfrm>
                            <a:off x="4809024" y="4410546"/>
                            <a:ext cx="736753"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09" name="直接箭头连接符 35"/>
                        <wps:cNvCnPr/>
                        <wps:spPr>
                          <a:xfrm>
                            <a:off x="5545777" y="3406581"/>
                            <a:ext cx="35626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10" name="直接箭头连接符 36"/>
                        <wps:cNvCnPr/>
                        <wps:spPr>
                          <a:xfrm>
                            <a:off x="5545802" y="3942829"/>
                            <a:ext cx="35623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11" name="直接箭头连接符 37"/>
                        <wps:cNvCnPr/>
                        <wps:spPr>
                          <a:xfrm>
                            <a:off x="5545802" y="4391682"/>
                            <a:ext cx="35623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12" name="直接箭头连接符 38"/>
                        <wps:cNvCnPr/>
                        <wps:spPr>
                          <a:xfrm>
                            <a:off x="5545802" y="4876213"/>
                            <a:ext cx="35623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13" name="直接箭头连接符 40"/>
                        <wps:cNvCnPr/>
                        <wps:spPr>
                          <a:xfrm>
                            <a:off x="5545802" y="5394937"/>
                            <a:ext cx="35623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14" name="直接箭头连接符 41"/>
                        <wps:cNvCnPr/>
                        <wps:spPr>
                          <a:xfrm>
                            <a:off x="5545802" y="5887113"/>
                            <a:ext cx="35623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15" name="直接箭头连接符 42"/>
                        <wps:cNvCnPr/>
                        <wps:spPr>
                          <a:xfrm>
                            <a:off x="5545802" y="6388352"/>
                            <a:ext cx="35623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16" name="矩形: 圆角 43"/>
                        <wps:cNvSpPr/>
                        <wps:spPr>
                          <a:xfrm>
                            <a:off x="5902037" y="6177039"/>
                            <a:ext cx="1282065" cy="436245"/>
                          </a:xfrm>
                          <a:prstGeom prst="roundRect">
                            <a:avLst/>
                          </a:prstGeom>
                          <a:solidFill>
                            <a:sysClr val="window" lastClr="FFFFFF"/>
                          </a:solidFill>
                          <a:ln w="12700" cap="flat" cmpd="sng" algn="ctr">
                            <a:solidFill>
                              <a:srgbClr val="5B9BD5"/>
                            </a:solidFill>
                            <a:prstDash val="solid"/>
                            <a:miter lim="800000"/>
                          </a:ln>
                          <a:effectLst/>
                        </wps:spPr>
                        <wps:style>
                          <a:lnRef idx="2">
                            <a:schemeClr val="accent5"/>
                          </a:lnRef>
                          <a:fillRef idx="1">
                            <a:schemeClr val="lt1"/>
                          </a:fillRef>
                          <a:effectRef idx="0">
                            <a:schemeClr val="accent5"/>
                          </a:effectRef>
                          <a:fontRef idx="minor">
                            <a:schemeClr val="dk1"/>
                          </a:fontRef>
                        </wps:style>
                        <wps:txbx>
                          <w:txbxContent>
                            <w:p w14:paraId="7C76E912">
                              <w:pPr>
                                <w:pStyle w:val="10"/>
                                <w:spacing w:before="0" w:beforeAutospacing="0" w:after="0" w:afterAutospacing="0"/>
                                <w:jc w:val="center"/>
                              </w:pPr>
                              <w:r>
                                <w:rPr>
                                  <w:rFonts w:hint="eastAsia" w:hAnsi="仿宋" w:eastAsia="仿宋" w:cs="Times New Roman"/>
                                  <w:b/>
                                  <w:bCs/>
                                  <w:sz w:val="21"/>
                                  <w:szCs w:val="21"/>
                                </w:rPr>
                                <w:t>调查评估</w:t>
                              </w:r>
                            </w:p>
                          </w:txbxContent>
                        </wps:txbx>
                        <wps:bodyPr rot="0" spcFirstLastPara="0" vert="horz" wrap="square" lIns="91440" tIns="45720" rIns="91440" bIns="45720" numCol="1" spcCol="0" rtlCol="0" fromWordArt="0" anchor="ctr" anchorCtr="0" forceAA="0" compatLnSpc="1">
                          <a:noAutofit/>
                        </wps:bodyPr>
                      </wps:wsp>
                      <wps:wsp>
                        <wps:cNvPr id="217" name="矩形: 圆角 44"/>
                        <wps:cNvSpPr/>
                        <wps:spPr>
                          <a:xfrm>
                            <a:off x="5903436" y="5676296"/>
                            <a:ext cx="1282065" cy="436245"/>
                          </a:xfrm>
                          <a:prstGeom prst="roundRect">
                            <a:avLst/>
                          </a:prstGeom>
                          <a:solidFill>
                            <a:sysClr val="window" lastClr="FFFFFF"/>
                          </a:solidFill>
                          <a:ln w="12700" cap="flat" cmpd="sng" algn="ctr">
                            <a:solidFill>
                              <a:srgbClr val="5B9BD5"/>
                            </a:solidFill>
                            <a:prstDash val="solid"/>
                            <a:miter lim="800000"/>
                          </a:ln>
                          <a:effectLst/>
                        </wps:spPr>
                        <wps:style>
                          <a:lnRef idx="2">
                            <a:schemeClr val="accent5"/>
                          </a:lnRef>
                          <a:fillRef idx="1">
                            <a:schemeClr val="lt1"/>
                          </a:fillRef>
                          <a:effectRef idx="0">
                            <a:schemeClr val="accent5"/>
                          </a:effectRef>
                          <a:fontRef idx="minor">
                            <a:schemeClr val="dk1"/>
                          </a:fontRef>
                        </wps:style>
                        <wps:txbx>
                          <w:txbxContent>
                            <w:p w14:paraId="3126DF37">
                              <w:pPr>
                                <w:pStyle w:val="10"/>
                                <w:spacing w:before="0" w:beforeAutospacing="0" w:after="0" w:afterAutospacing="0"/>
                                <w:jc w:val="center"/>
                              </w:pPr>
                              <w:r>
                                <w:rPr>
                                  <w:rFonts w:hint="eastAsia" w:hAnsi="仿宋" w:eastAsia="仿宋" w:cs="Times New Roman"/>
                                  <w:b/>
                                  <w:bCs/>
                                  <w:sz w:val="21"/>
                                  <w:szCs w:val="21"/>
                                </w:rPr>
                                <w:t>社会稳定</w:t>
                              </w:r>
                            </w:p>
                          </w:txbxContent>
                        </wps:txbx>
                        <wps:bodyPr rot="0" spcFirstLastPara="0" vert="horz" wrap="square" lIns="91440" tIns="45720" rIns="91440" bIns="45720" numCol="1" spcCol="0" rtlCol="0" fromWordArt="0" anchor="ctr" anchorCtr="0" forceAA="0" compatLnSpc="1">
                          <a:noAutofit/>
                        </wps:bodyPr>
                      </wps:wsp>
                      <wps:wsp>
                        <wps:cNvPr id="218" name="矩形: 圆角 45"/>
                        <wps:cNvSpPr/>
                        <wps:spPr>
                          <a:xfrm>
                            <a:off x="5903436" y="5170250"/>
                            <a:ext cx="1282065" cy="436245"/>
                          </a:xfrm>
                          <a:prstGeom prst="roundRect">
                            <a:avLst/>
                          </a:prstGeom>
                          <a:solidFill>
                            <a:sysClr val="window" lastClr="FFFFFF"/>
                          </a:solidFill>
                          <a:ln w="12700" cap="flat" cmpd="sng" algn="ctr">
                            <a:solidFill>
                              <a:srgbClr val="5B9BD5"/>
                            </a:solidFill>
                            <a:prstDash val="solid"/>
                            <a:miter lim="800000"/>
                          </a:ln>
                          <a:effectLst/>
                        </wps:spPr>
                        <wps:style>
                          <a:lnRef idx="2">
                            <a:schemeClr val="accent5"/>
                          </a:lnRef>
                          <a:fillRef idx="1">
                            <a:schemeClr val="lt1"/>
                          </a:fillRef>
                          <a:effectRef idx="0">
                            <a:schemeClr val="accent5"/>
                          </a:effectRef>
                          <a:fontRef idx="minor">
                            <a:schemeClr val="dk1"/>
                          </a:fontRef>
                        </wps:style>
                        <wps:txbx>
                          <w:txbxContent>
                            <w:p w14:paraId="202CD319">
                              <w:pPr>
                                <w:pStyle w:val="10"/>
                                <w:spacing w:before="0" w:beforeAutospacing="0" w:after="0" w:afterAutospacing="0"/>
                                <w:jc w:val="center"/>
                              </w:pPr>
                              <w:r>
                                <w:rPr>
                                  <w:rFonts w:hint="eastAsia" w:hAnsi="仿宋" w:eastAsia="仿宋" w:cs="Times New Roman"/>
                                  <w:b/>
                                  <w:bCs/>
                                  <w:sz w:val="21"/>
                                  <w:szCs w:val="21"/>
                                </w:rPr>
                                <w:t>新闻发布</w:t>
                              </w:r>
                            </w:p>
                          </w:txbxContent>
                        </wps:txbx>
                        <wps:bodyPr rot="0" spcFirstLastPara="0" vert="horz" wrap="square" lIns="91440" tIns="45720" rIns="91440" bIns="45720" numCol="1" spcCol="0" rtlCol="0" fromWordArt="0" anchor="ctr" anchorCtr="0" forceAA="0" compatLnSpc="1">
                          <a:noAutofit/>
                        </wps:bodyPr>
                      </wps:wsp>
                      <wps:wsp>
                        <wps:cNvPr id="219" name="矩形: 圆角 46"/>
                        <wps:cNvSpPr/>
                        <wps:spPr>
                          <a:xfrm>
                            <a:off x="5902037" y="4686686"/>
                            <a:ext cx="1282065" cy="436245"/>
                          </a:xfrm>
                          <a:prstGeom prst="roundRect">
                            <a:avLst/>
                          </a:prstGeom>
                          <a:solidFill>
                            <a:sysClr val="window" lastClr="FFFFFF"/>
                          </a:solidFill>
                          <a:ln w="12700" cap="flat" cmpd="sng" algn="ctr">
                            <a:solidFill>
                              <a:srgbClr val="5B9BD5"/>
                            </a:solidFill>
                            <a:prstDash val="solid"/>
                            <a:miter lim="800000"/>
                          </a:ln>
                          <a:effectLst/>
                        </wps:spPr>
                        <wps:style>
                          <a:lnRef idx="2">
                            <a:schemeClr val="accent5"/>
                          </a:lnRef>
                          <a:fillRef idx="1">
                            <a:schemeClr val="lt1"/>
                          </a:fillRef>
                          <a:effectRef idx="0">
                            <a:schemeClr val="accent5"/>
                          </a:effectRef>
                          <a:fontRef idx="minor">
                            <a:schemeClr val="dk1"/>
                          </a:fontRef>
                        </wps:style>
                        <wps:txbx>
                          <w:txbxContent>
                            <w:p w14:paraId="5B50266A">
                              <w:pPr>
                                <w:pStyle w:val="10"/>
                                <w:spacing w:before="0" w:beforeAutospacing="0" w:after="0" w:afterAutospacing="0"/>
                                <w:jc w:val="center"/>
                              </w:pPr>
                              <w:r>
                                <w:rPr>
                                  <w:rFonts w:hint="eastAsia" w:hAnsi="仿宋" w:eastAsia="仿宋" w:cs="Times New Roman"/>
                                  <w:b/>
                                  <w:bCs/>
                                  <w:sz w:val="21"/>
                                  <w:szCs w:val="21"/>
                                </w:rPr>
                                <w:t>应急保障</w:t>
                              </w:r>
                            </w:p>
                          </w:txbxContent>
                        </wps:txbx>
                        <wps:bodyPr rot="0" spcFirstLastPara="0" vert="horz" wrap="square" lIns="91440" tIns="45720" rIns="91440" bIns="45720" numCol="1" spcCol="0" rtlCol="0" fromWordArt="0" anchor="ctr" anchorCtr="0" forceAA="0" compatLnSpc="1">
                          <a:noAutofit/>
                        </wps:bodyPr>
                      </wps:wsp>
                      <wps:wsp>
                        <wps:cNvPr id="220" name="矩形: 圆角 47"/>
                        <wps:cNvSpPr/>
                        <wps:spPr>
                          <a:xfrm>
                            <a:off x="5902037" y="4191692"/>
                            <a:ext cx="1282065" cy="436245"/>
                          </a:xfrm>
                          <a:prstGeom prst="roundRect">
                            <a:avLst/>
                          </a:prstGeom>
                          <a:solidFill>
                            <a:sysClr val="window" lastClr="FFFFFF"/>
                          </a:solidFill>
                          <a:ln w="12700" cap="flat" cmpd="sng" algn="ctr">
                            <a:solidFill>
                              <a:srgbClr val="5B9BD5"/>
                            </a:solidFill>
                            <a:prstDash val="solid"/>
                            <a:miter lim="800000"/>
                          </a:ln>
                          <a:effectLst/>
                        </wps:spPr>
                        <wps:style>
                          <a:lnRef idx="2">
                            <a:schemeClr val="accent5"/>
                          </a:lnRef>
                          <a:fillRef idx="1">
                            <a:schemeClr val="lt1"/>
                          </a:fillRef>
                          <a:effectRef idx="0">
                            <a:schemeClr val="accent5"/>
                          </a:effectRef>
                          <a:fontRef idx="minor">
                            <a:schemeClr val="dk1"/>
                          </a:fontRef>
                        </wps:style>
                        <wps:txbx>
                          <w:txbxContent>
                            <w:p w14:paraId="7B9C483F">
                              <w:pPr>
                                <w:pStyle w:val="10"/>
                                <w:spacing w:before="0" w:beforeAutospacing="0" w:after="0" w:afterAutospacing="0"/>
                                <w:jc w:val="center"/>
                              </w:pPr>
                              <w:r>
                                <w:rPr>
                                  <w:rFonts w:hint="eastAsia" w:hAnsi="仿宋" w:eastAsia="仿宋" w:cs="Times New Roman"/>
                                  <w:b/>
                                  <w:bCs/>
                                  <w:sz w:val="21"/>
                                  <w:szCs w:val="21"/>
                                </w:rPr>
                                <w:t>医学救援</w:t>
                              </w:r>
                            </w:p>
                          </w:txbxContent>
                        </wps:txbx>
                        <wps:bodyPr rot="0" spcFirstLastPara="0" vert="horz" wrap="square" lIns="91440" tIns="45720" rIns="91440" bIns="45720" numCol="1" spcCol="0" rtlCol="0" fromWordArt="0" anchor="ctr" anchorCtr="0" forceAA="0" compatLnSpc="1">
                          <a:noAutofit/>
                        </wps:bodyPr>
                      </wps:wsp>
                      <wps:wsp>
                        <wps:cNvPr id="221" name="矩形: 圆角 48"/>
                        <wps:cNvSpPr/>
                        <wps:spPr>
                          <a:xfrm>
                            <a:off x="5902037" y="3711602"/>
                            <a:ext cx="1282065" cy="436245"/>
                          </a:xfrm>
                          <a:prstGeom prst="roundRect">
                            <a:avLst/>
                          </a:prstGeom>
                          <a:solidFill>
                            <a:sysClr val="window" lastClr="FFFFFF"/>
                          </a:solidFill>
                          <a:ln w="12700" cap="flat" cmpd="sng" algn="ctr">
                            <a:solidFill>
                              <a:srgbClr val="5B9BD5"/>
                            </a:solidFill>
                            <a:prstDash val="solid"/>
                            <a:miter lim="800000"/>
                          </a:ln>
                          <a:effectLst/>
                        </wps:spPr>
                        <wps:style>
                          <a:lnRef idx="2">
                            <a:schemeClr val="accent5"/>
                          </a:lnRef>
                          <a:fillRef idx="1">
                            <a:schemeClr val="lt1"/>
                          </a:fillRef>
                          <a:effectRef idx="0">
                            <a:schemeClr val="accent5"/>
                          </a:effectRef>
                          <a:fontRef idx="minor">
                            <a:schemeClr val="dk1"/>
                          </a:fontRef>
                        </wps:style>
                        <wps:txbx>
                          <w:txbxContent>
                            <w:p w14:paraId="6618E64F">
                              <w:pPr>
                                <w:pStyle w:val="10"/>
                                <w:spacing w:before="0" w:beforeAutospacing="0" w:after="0" w:afterAutospacing="0"/>
                                <w:jc w:val="center"/>
                              </w:pPr>
                              <w:r>
                                <w:rPr>
                                  <w:rFonts w:hint="eastAsia" w:hAnsi="仿宋" w:eastAsia="仿宋" w:cs="Times New Roman"/>
                                  <w:b/>
                                  <w:bCs/>
                                  <w:sz w:val="21"/>
                                  <w:szCs w:val="21"/>
                                </w:rPr>
                                <w:t>应急监测</w:t>
                              </w:r>
                            </w:p>
                          </w:txbxContent>
                        </wps:txbx>
                        <wps:bodyPr rot="0" spcFirstLastPara="0" vert="horz" wrap="square" lIns="91440" tIns="45720" rIns="91440" bIns="45720" numCol="1" spcCol="0" rtlCol="0" fromWordArt="0" anchor="ctr" anchorCtr="0" forceAA="0" compatLnSpc="1">
                          <a:noAutofit/>
                        </wps:bodyPr>
                      </wps:wsp>
                      <wps:wsp>
                        <wps:cNvPr id="222" name="矩形: 圆角 49"/>
                        <wps:cNvSpPr/>
                        <wps:spPr>
                          <a:xfrm>
                            <a:off x="5902037" y="3196332"/>
                            <a:ext cx="1282065" cy="436245"/>
                          </a:xfrm>
                          <a:prstGeom prst="roundRect">
                            <a:avLst/>
                          </a:prstGeom>
                          <a:solidFill>
                            <a:sysClr val="window" lastClr="FFFFFF"/>
                          </a:solidFill>
                          <a:ln w="12700" cap="flat" cmpd="sng" algn="ctr">
                            <a:solidFill>
                              <a:srgbClr val="5B9BD5"/>
                            </a:solidFill>
                            <a:prstDash val="solid"/>
                            <a:miter lim="800000"/>
                          </a:ln>
                          <a:effectLst/>
                        </wps:spPr>
                        <wps:style>
                          <a:lnRef idx="2">
                            <a:schemeClr val="accent5"/>
                          </a:lnRef>
                          <a:fillRef idx="1">
                            <a:schemeClr val="lt1"/>
                          </a:fillRef>
                          <a:effectRef idx="0">
                            <a:schemeClr val="accent5"/>
                          </a:effectRef>
                          <a:fontRef idx="minor">
                            <a:schemeClr val="dk1"/>
                          </a:fontRef>
                        </wps:style>
                        <wps:txbx>
                          <w:txbxContent>
                            <w:p w14:paraId="5F32BF61">
                              <w:pPr>
                                <w:pStyle w:val="10"/>
                                <w:spacing w:before="0" w:beforeAutospacing="0" w:after="0" w:afterAutospacing="0"/>
                                <w:jc w:val="center"/>
                              </w:pPr>
                              <w:r>
                                <w:rPr>
                                  <w:rFonts w:hint="eastAsia" w:hAnsi="仿宋" w:eastAsia="仿宋" w:cs="Times New Roman"/>
                                  <w:b/>
                                  <w:bCs/>
                                  <w:sz w:val="21"/>
                                  <w:szCs w:val="21"/>
                                </w:rPr>
                                <w:t>污染处置</w:t>
                              </w:r>
                            </w:p>
                          </w:txbxContent>
                        </wps:txbx>
                        <wps:bodyPr rot="0" spcFirstLastPara="0" vert="horz" wrap="square" lIns="91440" tIns="45720" rIns="91440" bIns="45720" numCol="1" spcCol="0" rtlCol="0" fromWordArt="0" anchor="ctr" anchorCtr="0" forceAA="0" compatLnSpc="1">
                          <a:noAutofit/>
                        </wps:bodyPr>
                      </wps:wsp>
                      <wps:wsp>
                        <wps:cNvPr id="223" name="直接箭头连接符 50"/>
                        <wps:cNvCnPr/>
                        <wps:spPr>
                          <a:xfrm flipH="1">
                            <a:off x="2279765" y="3441939"/>
                            <a:ext cx="34438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4" name="直接箭头连接符 51"/>
                        <wps:cNvCnPr/>
                        <wps:spPr>
                          <a:xfrm flipH="1">
                            <a:off x="2281450" y="3966077"/>
                            <a:ext cx="34417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5" name="矩形: 圆角 52"/>
                        <wps:cNvSpPr/>
                        <wps:spPr>
                          <a:xfrm>
                            <a:off x="997700" y="3756075"/>
                            <a:ext cx="1282065" cy="435610"/>
                          </a:xfrm>
                          <a:prstGeom prst="roundRect">
                            <a:avLst/>
                          </a:prstGeom>
                          <a:solidFill>
                            <a:sysClr val="window" lastClr="FFFFFF"/>
                          </a:solidFill>
                          <a:ln w="12700" cap="flat" cmpd="sng" algn="ctr">
                            <a:solidFill>
                              <a:srgbClr val="5B9BD5"/>
                            </a:solidFill>
                            <a:prstDash val="solid"/>
                            <a:miter lim="800000"/>
                          </a:ln>
                          <a:effectLst/>
                        </wps:spPr>
                        <wps:style>
                          <a:lnRef idx="2">
                            <a:schemeClr val="accent5"/>
                          </a:lnRef>
                          <a:fillRef idx="1">
                            <a:schemeClr val="lt1"/>
                          </a:fillRef>
                          <a:effectRef idx="0">
                            <a:schemeClr val="accent5"/>
                          </a:effectRef>
                          <a:fontRef idx="minor">
                            <a:schemeClr val="dk1"/>
                          </a:fontRef>
                        </wps:style>
                        <wps:txbx>
                          <w:txbxContent>
                            <w:p w14:paraId="0446365D">
                              <w:pPr>
                                <w:pStyle w:val="10"/>
                                <w:spacing w:before="0" w:beforeAutospacing="0" w:after="0" w:afterAutospacing="0"/>
                                <w:jc w:val="center"/>
                              </w:pPr>
                              <w:r>
                                <w:rPr>
                                  <w:rFonts w:hint="eastAsia" w:hAnsi="仿宋" w:eastAsia="仿宋" w:cs="Times New Roman"/>
                                  <w:b/>
                                  <w:bCs/>
                                  <w:sz w:val="21"/>
                                  <w:szCs w:val="21"/>
                                </w:rPr>
                                <w:t>应急资源配置</w:t>
                              </w:r>
                            </w:p>
                          </w:txbxContent>
                        </wps:txbx>
                        <wps:bodyPr rot="0" spcFirstLastPara="0" vert="horz" wrap="square" lIns="91440" tIns="45720" rIns="91440" bIns="45720" numCol="1" spcCol="0" rtlCol="0" fromWordArt="0" anchor="ctr" anchorCtr="0" forceAA="0" compatLnSpc="1">
                          <a:noAutofit/>
                        </wps:bodyPr>
                      </wps:wsp>
                      <wps:wsp>
                        <wps:cNvPr id="226" name="矩形: 圆角 53"/>
                        <wps:cNvSpPr/>
                        <wps:spPr>
                          <a:xfrm>
                            <a:off x="997700" y="3196855"/>
                            <a:ext cx="1282065" cy="435610"/>
                          </a:xfrm>
                          <a:prstGeom prst="roundRect">
                            <a:avLst/>
                          </a:prstGeom>
                          <a:solidFill>
                            <a:sysClr val="window" lastClr="FFFFFF"/>
                          </a:solidFill>
                          <a:ln w="12700" cap="flat" cmpd="sng" algn="ctr">
                            <a:solidFill>
                              <a:srgbClr val="5B9BD5"/>
                            </a:solidFill>
                            <a:prstDash val="solid"/>
                            <a:miter lim="800000"/>
                          </a:ln>
                          <a:effectLst/>
                        </wps:spPr>
                        <wps:style>
                          <a:lnRef idx="2">
                            <a:schemeClr val="accent5"/>
                          </a:lnRef>
                          <a:fillRef idx="1">
                            <a:schemeClr val="lt1"/>
                          </a:fillRef>
                          <a:effectRef idx="0">
                            <a:schemeClr val="accent5"/>
                          </a:effectRef>
                          <a:fontRef idx="minor">
                            <a:schemeClr val="dk1"/>
                          </a:fontRef>
                        </wps:style>
                        <wps:txbx>
                          <w:txbxContent>
                            <w:p w14:paraId="76BD168D">
                              <w:pPr>
                                <w:pStyle w:val="10"/>
                                <w:spacing w:before="0" w:beforeAutospacing="0" w:after="0" w:afterAutospacing="0"/>
                                <w:jc w:val="center"/>
                              </w:pPr>
                              <w:r>
                                <w:rPr>
                                  <w:rFonts w:hint="eastAsia" w:hAnsi="仿宋" w:eastAsia="仿宋" w:cs="Times New Roman"/>
                                  <w:b/>
                                  <w:bCs/>
                                  <w:sz w:val="21"/>
                                  <w:szCs w:val="21"/>
                                </w:rPr>
                                <w:t>应急人员调度</w:t>
                              </w:r>
                            </w:p>
                          </w:txbxContent>
                        </wps:txbx>
                        <wps:bodyPr rot="0" spcFirstLastPara="0" vert="horz" wrap="square" lIns="91440" tIns="45720" rIns="91440" bIns="45720" numCol="1" spcCol="0" rtlCol="0" fromWordArt="0" anchor="ctr" anchorCtr="0" forceAA="0" compatLnSpc="1">
                          <a:noAutofit/>
                        </wps:bodyPr>
                      </wps:wsp>
                      <wps:wsp>
                        <wps:cNvPr id="227" name="矩形: 圆角 54"/>
                        <wps:cNvSpPr/>
                        <wps:spPr>
                          <a:xfrm>
                            <a:off x="3241965" y="5547432"/>
                            <a:ext cx="1852295" cy="434975"/>
                          </a:xfrm>
                          <a:prstGeom prst="roundRect">
                            <a:avLst/>
                          </a:prstGeom>
                          <a:solidFill>
                            <a:sysClr val="window" lastClr="FFFFFF"/>
                          </a:solidFill>
                          <a:ln w="12700" cap="flat" cmpd="sng" algn="ctr">
                            <a:solidFill>
                              <a:srgbClr val="5B9BD5"/>
                            </a:solidFill>
                            <a:prstDash val="solid"/>
                            <a:miter lim="800000"/>
                          </a:ln>
                          <a:effectLst/>
                        </wps:spPr>
                        <wps:style>
                          <a:lnRef idx="2">
                            <a:schemeClr val="accent5"/>
                          </a:lnRef>
                          <a:fillRef idx="1">
                            <a:schemeClr val="lt1"/>
                          </a:fillRef>
                          <a:effectRef idx="0">
                            <a:schemeClr val="accent5"/>
                          </a:effectRef>
                          <a:fontRef idx="minor">
                            <a:schemeClr val="dk1"/>
                          </a:fontRef>
                        </wps:style>
                        <wps:txbx>
                          <w:txbxContent>
                            <w:p w14:paraId="27675AA2">
                              <w:pPr>
                                <w:pStyle w:val="10"/>
                                <w:spacing w:before="0" w:beforeAutospacing="0" w:after="0" w:afterAutospacing="0"/>
                                <w:jc w:val="center"/>
                              </w:pPr>
                              <w:r>
                                <w:rPr>
                                  <w:rFonts w:hint="eastAsia" w:hAnsi="仿宋" w:eastAsia="仿宋" w:cs="Times New Roman"/>
                                  <w:b/>
                                  <w:bCs/>
                                  <w:sz w:val="21"/>
                                  <w:szCs w:val="21"/>
                                </w:rPr>
                                <w:t>事态控制</w:t>
                              </w:r>
                            </w:p>
                          </w:txbxContent>
                        </wps:txbx>
                        <wps:bodyPr rot="0" spcFirstLastPara="0" vert="horz" wrap="square" lIns="91440" tIns="45720" rIns="91440" bIns="45720" numCol="1" spcCol="0" rtlCol="0" fromWordArt="0" anchor="ctr" anchorCtr="0" forceAA="0" compatLnSpc="1">
                          <a:noAutofit/>
                        </wps:bodyPr>
                      </wps:wsp>
                      <wps:wsp>
                        <wps:cNvPr id="228" name="直接箭头连接符 55"/>
                        <wps:cNvCnPr>
                          <a:stCxn id="54" idx="2"/>
                        </wps:cNvCnPr>
                        <wps:spPr>
                          <a:xfrm flipH="1">
                            <a:off x="4162286" y="5982407"/>
                            <a:ext cx="5827" cy="27588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9" name="矩形: 圆角 56"/>
                        <wps:cNvSpPr/>
                        <wps:spPr>
                          <a:xfrm>
                            <a:off x="3241965" y="6258059"/>
                            <a:ext cx="1852295" cy="434340"/>
                          </a:xfrm>
                          <a:prstGeom prst="roundRect">
                            <a:avLst/>
                          </a:prstGeom>
                          <a:solidFill>
                            <a:sysClr val="window" lastClr="FFFFFF"/>
                          </a:solidFill>
                          <a:ln w="12700" cap="flat" cmpd="sng" algn="ctr">
                            <a:solidFill>
                              <a:srgbClr val="5B9BD5"/>
                            </a:solidFill>
                            <a:prstDash val="solid"/>
                            <a:miter lim="800000"/>
                          </a:ln>
                          <a:effectLst/>
                        </wps:spPr>
                        <wps:style>
                          <a:lnRef idx="2">
                            <a:schemeClr val="accent5"/>
                          </a:lnRef>
                          <a:fillRef idx="1">
                            <a:schemeClr val="lt1"/>
                          </a:fillRef>
                          <a:effectRef idx="0">
                            <a:schemeClr val="accent5"/>
                          </a:effectRef>
                          <a:fontRef idx="minor">
                            <a:schemeClr val="dk1"/>
                          </a:fontRef>
                        </wps:style>
                        <wps:txbx>
                          <w:txbxContent>
                            <w:p w14:paraId="7D9DF7B1">
                              <w:pPr>
                                <w:pStyle w:val="10"/>
                                <w:spacing w:before="0" w:beforeAutospacing="0" w:after="0" w:afterAutospacing="0"/>
                                <w:jc w:val="center"/>
                              </w:pPr>
                              <w:r>
                                <w:rPr>
                                  <w:rFonts w:hint="eastAsia" w:hAnsi="仿宋" w:eastAsia="仿宋" w:cs="Times New Roman"/>
                                  <w:b/>
                                  <w:bCs/>
                                  <w:sz w:val="21"/>
                                  <w:szCs w:val="21"/>
                                </w:rPr>
                                <w:t>应急终止</w:t>
                              </w:r>
                            </w:p>
                          </w:txbxContent>
                        </wps:txbx>
                        <wps:bodyPr rot="0" spcFirstLastPara="0" vert="horz" wrap="square" lIns="91440" tIns="45720" rIns="91440" bIns="45720" numCol="1" spcCol="0" rtlCol="0" fromWordArt="0" anchor="ctr" anchorCtr="0" forceAA="0" compatLnSpc="1">
                          <a:noAutofit/>
                        </wps:bodyPr>
                      </wps:wsp>
                      <wps:wsp>
                        <wps:cNvPr id="230" name="直接箭头连接符 57"/>
                        <wps:cNvCnPr>
                          <a:stCxn id="56" idx="2"/>
                        </wps:cNvCnPr>
                        <wps:spPr>
                          <a:xfrm flipH="1">
                            <a:off x="4162286" y="6692138"/>
                            <a:ext cx="5827" cy="23117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8" name="直接箭头连接符 58"/>
                        <wps:cNvCnPr/>
                        <wps:spPr>
                          <a:xfrm flipH="1">
                            <a:off x="4150994" y="8105380"/>
                            <a:ext cx="5080" cy="311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9" name="矩形: 圆角 59"/>
                        <wps:cNvSpPr/>
                        <wps:spPr>
                          <a:xfrm>
                            <a:off x="3230879" y="8418435"/>
                            <a:ext cx="1852295" cy="433705"/>
                          </a:xfrm>
                          <a:prstGeom prst="roundRect">
                            <a:avLst/>
                          </a:prstGeom>
                          <a:solidFill>
                            <a:sysClr val="window" lastClr="FFFFFF"/>
                          </a:solidFill>
                          <a:ln w="12700" cap="flat" cmpd="sng" algn="ctr">
                            <a:solidFill>
                              <a:srgbClr val="5B9BD5"/>
                            </a:solidFill>
                            <a:prstDash val="solid"/>
                            <a:miter lim="800000"/>
                          </a:ln>
                          <a:effectLst/>
                        </wps:spPr>
                        <wps:style>
                          <a:lnRef idx="2">
                            <a:schemeClr val="accent5"/>
                          </a:lnRef>
                          <a:fillRef idx="1">
                            <a:schemeClr val="lt1"/>
                          </a:fillRef>
                          <a:effectRef idx="0">
                            <a:schemeClr val="accent5"/>
                          </a:effectRef>
                          <a:fontRef idx="minor">
                            <a:schemeClr val="dk1"/>
                          </a:fontRef>
                        </wps:style>
                        <wps:txbx>
                          <w:txbxContent>
                            <w:p w14:paraId="3D772F43">
                              <w:pPr>
                                <w:pStyle w:val="10"/>
                                <w:spacing w:before="0" w:beforeAutospacing="0" w:after="0" w:afterAutospacing="0"/>
                                <w:jc w:val="center"/>
                              </w:pPr>
                              <w:r>
                                <w:rPr>
                                  <w:rFonts w:hint="eastAsia" w:hAnsi="仿宋" w:eastAsia="仿宋" w:cs="Times New Roman"/>
                                  <w:b/>
                                  <w:bCs/>
                                  <w:sz w:val="21"/>
                                  <w:szCs w:val="21"/>
                                </w:rPr>
                                <w:t>恢复重建</w:t>
                              </w:r>
                            </w:p>
                          </w:txbxContent>
                        </wps:txbx>
                        <wps:bodyPr rot="0" spcFirstLastPara="0" vert="horz" wrap="square" lIns="91440" tIns="45720" rIns="91440" bIns="45720" numCol="1" spcCol="0" rtlCol="0" fromWordArt="0" anchor="ctr" anchorCtr="0" forceAA="0" compatLnSpc="1">
                          <a:noAutofit/>
                        </wps:bodyPr>
                      </wps:wsp>
                      <wps:wsp>
                        <wps:cNvPr id="231" name="矩形: 圆角 69"/>
                        <wps:cNvSpPr/>
                        <wps:spPr>
                          <a:xfrm>
                            <a:off x="1449260" y="4823120"/>
                            <a:ext cx="1282065" cy="434975"/>
                          </a:xfrm>
                          <a:prstGeom prst="roundRect">
                            <a:avLst/>
                          </a:prstGeom>
                          <a:solidFill>
                            <a:sysClr val="window" lastClr="FFFFFF"/>
                          </a:solidFill>
                          <a:ln w="12700" cap="flat" cmpd="sng" algn="ctr">
                            <a:solidFill>
                              <a:srgbClr val="5B9BD5"/>
                            </a:solidFill>
                            <a:prstDash val="solid"/>
                            <a:miter lim="800000"/>
                          </a:ln>
                          <a:effectLst/>
                        </wps:spPr>
                        <wps:style>
                          <a:lnRef idx="2">
                            <a:schemeClr val="accent5"/>
                          </a:lnRef>
                          <a:fillRef idx="1">
                            <a:schemeClr val="lt1"/>
                          </a:fillRef>
                          <a:effectRef idx="0">
                            <a:schemeClr val="accent5"/>
                          </a:effectRef>
                          <a:fontRef idx="minor">
                            <a:schemeClr val="dk1"/>
                          </a:fontRef>
                        </wps:style>
                        <wps:txbx>
                          <w:txbxContent>
                            <w:p w14:paraId="18E305BD">
                              <w:pPr>
                                <w:pStyle w:val="10"/>
                                <w:spacing w:before="0" w:beforeAutospacing="0" w:after="0" w:afterAutospacing="0"/>
                                <w:jc w:val="center"/>
                              </w:pPr>
                              <w:r>
                                <w:rPr>
                                  <w:rFonts w:hint="eastAsia" w:hAnsi="仿宋" w:eastAsia="仿宋" w:cs="Times New Roman"/>
                                  <w:b/>
                                  <w:bCs/>
                                  <w:sz w:val="21"/>
                                  <w:szCs w:val="21"/>
                                </w:rPr>
                                <w:t>请求外援</w:t>
                              </w:r>
                            </w:p>
                          </w:txbxContent>
                        </wps:txbx>
                        <wps:bodyPr rot="0" spcFirstLastPara="0" vert="horz" wrap="square" lIns="91440" tIns="45720" rIns="91440" bIns="45720" numCol="1" spcCol="0" rtlCol="0" fromWordArt="0" anchor="ctr" anchorCtr="0" forceAA="0" compatLnSpc="1">
                          <a:noAutofit/>
                        </wps:bodyPr>
                      </wps:wsp>
                      <wps:wsp>
                        <wps:cNvPr id="232" name="直接箭头连接符 70"/>
                        <wps:cNvCnPr>
                          <a:stCxn id="24" idx="1"/>
                        </wps:cNvCnPr>
                        <wps:spPr>
                          <a:xfrm flipH="1">
                            <a:off x="2733010" y="5040109"/>
                            <a:ext cx="508955" cy="690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33" name="直接连接符 71"/>
                        <wps:cNvCnPr>
                          <a:stCxn id="69" idx="0"/>
                        </wps:cNvCnPr>
                        <wps:spPr>
                          <a:xfrm flipV="1">
                            <a:off x="2090293" y="4410202"/>
                            <a:ext cx="0" cy="41273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34" name="直接箭头连接符 72"/>
                        <wps:cNvCnPr/>
                        <wps:spPr>
                          <a:xfrm>
                            <a:off x="2090293" y="4410374"/>
                            <a:ext cx="143666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_x0000_s1026" o:spid="_x0000_s1026" o:spt="203" style="height:732.15pt;width:662pt;" coordsize="8407400,9298305" editas="canvas" o:gfxdata="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">
                <o:lock v:ext="edit" aspectratio="f"/>
                <v:shape id="_x0000_s1026" o:spid="_x0000_s1026" style="position:absolute;left:0;top:0;height:9298305;width:8407400;" filled="f" stroked="f" coordsize="21600,21600" o:gfxdata="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">
                  <v:fill on="f" focussize="0,0"/>
                  <v:stroke on="f"/>
                  <v:imagedata o:title=""/>
                  <o:lock v:ext="edit" aspectratio="t"/>
                </v:shape>
                <v:roundrect id="矩形: 圆角 3" o:spid="_x0000_s1026" o:spt="2" style="position:absolute;left:2410690;top:308675;height:439387;width:3574473;v-text-anchor:middle;" fillcolor="#FFFFFF [3201]" filled="t" stroked="t" coordsize="21600,21600" arcsize="0.166666666666667" o:gfxdata="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XCD3BtQAAAAHAQAADwAAAAAAAAABACAAAAAiAAAAZHJzL2Rvd25yZXYueG1sUEsBAhQAFAAAAAgA&#10;h07iQG8FtSybAgAAGQUAAA4AAAAAAAAAAQAgAAAAIwEAAGRycy9lMm9Eb2MueG1sUEsFBgAAAAAG&#10;AAYAWQEAADAGAAAAAA==&#10;">
                  <v:fill on="t" focussize="0,0"/>
                  <v:stroke weight="1pt" color="#30C0B4 [3208]" miterlimit="8" joinstyle="miter"/>
                  <v:imagedata o:title=""/>
                  <o:lock v:ext="edit" aspectratio="f"/>
                  <v:textbox>
                    <w:txbxContent>
                      <w:p w14:paraId="338FBBAE">
                        <w:pPr>
                          <w:jc w:val="center"/>
                        </w:pPr>
                        <w:r>
                          <w:rPr>
                            <w:rFonts w:hint="eastAsia" w:ascii="仿宋" w:hAnsi="仿宋" w:eastAsia="仿宋"/>
                            <w:b/>
                          </w:rPr>
                          <w:t>接警突发环境事件报告（投诉举报、通报等信息）</w:t>
                        </w:r>
                      </w:p>
                    </w:txbxContent>
                  </v:textbox>
                </v:roundrect>
                <v:shape id="直接箭头连接符 4" o:spid="_x0000_s1026" o:spt="32" type="#_x0000_t32" style="position:absolute;left:4197927;top:748033;height:201993;width:5938;" filled="f" stroked="t" coordsize="21600,21600" o:gfxdata="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KQpTvSAAAABwEAAA8AAAAAAAAAAQAgAAAAIgAAAGRycy9kb3ducmV2LnhtbFBLAQIUABQAAAAI&#10;AIdO4kBXtkV1LAIAABcEAAAOAAAAAAAAAAEAIAAAACEBAABkcnMvZTJvRG9jLnhtbFBLBQYAAAAA&#10;BgAGAFkBAAC/BQAAAAA=&#10;">
                  <v:fill on="f" focussize="0,0"/>
                  <v:stroke weight="1pt" color="#4874CB [3204]" miterlimit="8" joinstyle="miter" endarrow="block"/>
                  <v:imagedata o:title=""/>
                  <o:lock v:ext="edit" aspectratio="f"/>
                </v:shape>
                <v:roundrect id="矩形: 圆角 5" o:spid="_x0000_s1026" o:spt="2" style="position:absolute;left:2410748;top:951860;height:438785;width:3574415;v-text-anchor:middle;" fillcolor="#FFFFFF [3201]" filled="t" stroked="t" coordsize="21600,21600" arcsize="0.166666666666667" o:gfxdata="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XCD3BtQAAAAHAQAADwAA&#10;AAAAAAABACAAAAAiAAAAZHJzL2Rvd25yZXYueG1sUEsBAhQAFAAAAAgAh07iQL/RCxWMAgAA6QQA&#10;AA4AAAAAAAAAAQAgAAAAIwEAAGRycy9lMm9Eb2MueG1sUEsFBgAAAAAGAAYAWQEAACEGAAAAAA==&#10;">
                  <v:fill on="t" focussize="0,0"/>
                  <v:stroke weight="1pt" color="#30C0B4 [3208]" miterlimit="8" joinstyle="miter"/>
                  <v:imagedata o:title=""/>
                  <o:lock v:ext="edit" aspectratio="f"/>
                  <v:textbox>
                    <w:txbxContent>
                      <w:p w14:paraId="154D0754">
                        <w:pPr>
                          <w:jc w:val="center"/>
                          <w:rPr>
                            <w:rFonts w:ascii="仿宋" w:hAnsi="仿宋" w:eastAsia="仿宋"/>
                            <w:b/>
                          </w:rPr>
                        </w:pPr>
                        <w:r>
                          <w:rPr>
                            <w:rFonts w:hint="eastAsia" w:ascii="仿宋" w:hAnsi="仿宋" w:eastAsia="仿宋" w:cs="Times New Roman"/>
                            <w:b/>
                            <w:bCs/>
                            <w:szCs w:val="21"/>
                          </w:rPr>
                          <w:t>信息初报</w:t>
                        </w:r>
                      </w:p>
                    </w:txbxContent>
                  </v:textbox>
                </v:roundrect>
                <v:shape id="直接箭头连接符 9" o:spid="_x0000_s1026" o:spt="32" type="#_x0000_t32" style="position:absolute;left:4197927;top:1402322;height:236472;width:0;" filled="f" stroked="t" coordsize="21600,21600" o:gfxdata="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YpClO9IAAAAHAQAADwAAAAAA&#10;AAABACAAAAAiAAAAZHJzL2Rvd25yZXYueG1sUEsBAhQAFAAAAAgAh07iQFhDKngZAgAA7wMAAA4A&#10;AAAAAAAAAQAgAAAAIQEAAGRycy9lMm9Eb2MueG1sUEsFBgAAAAAGAAYAWQEAAKwFAAAAAA==&#10;">
                  <v:fill on="f" focussize="0,0"/>
                  <v:stroke weight="1pt" color="#4874CB [3204]" miterlimit="8" joinstyle="miter" endarrow="block"/>
                  <v:imagedata o:title=""/>
                  <o:lock v:ext="edit" aspectratio="f"/>
                </v:shape>
                <v:roundrect id="矩形: 圆角 11" o:spid="_x0000_s1026" o:spt="2" style="position:absolute;left:2410748;top:1638737;height:438150;width:3574415;v-text-anchor:middle;" fillcolor="#FFFFFF [3201]" filled="t" stroked="t" coordsize="21600,21600" arcsize="0.166666666666667" o:gfxdata="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Fwg9wbUAAAABwEAAA8A&#10;AAAAAAAAAQAgAAAAIgAAAGRycy9kb3ducmV2LnhtbFBLAQIUABQAAAAIAIdO4kALQ+7xjQIAAOsE&#10;AAAOAAAAAAAAAAEAIAAAACMBAABkcnMvZTJvRG9jLnhtbFBLBQYAAAAABgAGAFkBAAAiBgAAAAA=&#10;">
                  <v:fill on="t" focussize="0,0"/>
                  <v:stroke weight="1pt" color="#30C0B4 [3208]" miterlimit="8" joinstyle="miter"/>
                  <v:imagedata o:title=""/>
                  <o:lock v:ext="edit" aspectratio="f"/>
                  <v:textbox>
                    <w:txbxContent>
                      <w:p w14:paraId="22625782">
                        <w:pPr>
                          <w:pStyle w:val="10"/>
                          <w:spacing w:before="0" w:beforeAutospacing="0" w:after="0" w:afterAutospacing="0"/>
                          <w:jc w:val="center"/>
                        </w:pPr>
                        <w:r>
                          <w:rPr>
                            <w:rFonts w:hint="eastAsia" w:ascii="仿宋" w:hAnsi="仿宋" w:eastAsia="仿宋" w:cs="Times New Roman"/>
                            <w:b/>
                            <w:bCs/>
                            <w:kern w:val="2"/>
                            <w:sz w:val="21"/>
                            <w:szCs w:val="21"/>
                          </w:rPr>
                          <w:t>核实情况</w:t>
                        </w:r>
                      </w:p>
                    </w:txbxContent>
                  </v:textbox>
                </v:roundrect>
                <v:shape id="直接箭头连接符 12" o:spid="_x0000_s1026" o:spt="32" type="#_x0000_t32" style="position:absolute;left:4180115;top:2076806;height:238882;width:0;" filled="f" stroked="t" coordsize="21600,21600" o:gfxdata="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YpClO9IAAAAHAQAADwAAAAAA&#10;AAABACAAAAAiAAAAZHJzL2Rvd25yZXYueG1sUEsBAhQAFAAAAAgAh07iQFTD97oZAgAA8AMAAA4A&#10;AAAAAAAAAQAgAAAAIQEAAGRycy9lMm9Eb2MueG1sUEsFBgAAAAAGAAYAWQEAAKwFAAAAAA==&#10;">
                  <v:fill on="f" focussize="0,0"/>
                  <v:stroke weight="1pt" color="#4874CB [3204]" miterlimit="8" joinstyle="miter" endarrow="block"/>
                  <v:imagedata o:title=""/>
                  <o:lock v:ext="edit" aspectratio="f"/>
                </v:shape>
                <v:roundrect id="矩形: 圆角 13" o:spid="_x0000_s1026" o:spt="2" style="position:absolute;left:6329549;top:2411896;height:437515;width:914400;v-text-anchor:middle;" fillcolor="#FFFFFF [3201]" filled="t" stroked="t" coordsize="21600,21600" arcsize="0.166666666666667" o:gfxdata="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XCD3BtQAAAAHAQAADwAAAAAA&#10;AAABACAAAAAiAAAAZHJzL2Rvd25yZXYueG1sUEsBAhQAFAAAAAgAh07iQHUaV++JAgAA6gQAAA4A&#10;AAAAAAAAAQAgAAAAIwEAAGRycy9lMm9Eb2MueG1sUEsFBgAAAAAGAAYAWQEAAB4GAAAAAA==&#10;">
                  <v:fill on="t" focussize="0,0"/>
                  <v:stroke weight="1pt" color="#30C0B4 [3208]" miterlimit="8" joinstyle="miter"/>
                  <v:imagedata o:title=""/>
                  <o:lock v:ext="edit" aspectratio="f"/>
                  <v:textbox>
                    <w:txbxContent>
                      <w:p w14:paraId="23506815">
                        <w:pPr>
                          <w:pStyle w:val="10"/>
                          <w:spacing w:before="0" w:beforeAutospacing="0" w:after="0" w:afterAutospacing="0"/>
                          <w:jc w:val="center"/>
                        </w:pPr>
                        <w:r>
                          <w:rPr>
                            <w:rFonts w:hint="eastAsia" w:hAnsi="仿宋" w:eastAsia="仿宋" w:cs="Times New Roman"/>
                            <w:b/>
                            <w:bCs/>
                            <w:sz w:val="21"/>
                            <w:szCs w:val="21"/>
                          </w:rPr>
                          <w:t>信息反馈</w:t>
                        </w:r>
                      </w:p>
                    </w:txbxContent>
                  </v:textbox>
                </v:roundrect>
                <v:roundrect id="矩形: 圆角 15" o:spid="_x0000_s1026" o:spt="2" style="position:absolute;left:3138311;top:3479470;height:464029;width:1956208;v-text-anchor:middle;" fillcolor="#FFFFFF" filled="t" stroked="t" coordsize="21600,21600" arcsize="0.166666666666667" o:gfxdata="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BSEntT1QAAAAcBAAAPAAAAAAAAAAEAIAAAACIAAABkcnMvZG93bnJldi54bWxQSwECFAAU&#10;AAAACACHTuJADequZ58CAAAJBQAADgAAAAAAAAABACAAAAAkAQAAZHJzL2Uyb0RvYy54bWxQSwUG&#10;AAAAAAYABgBZAQAANQYAAAAA&#10;">
                  <v:fill on="t" focussize="0,0"/>
                  <v:stroke weight="1pt" color="#5B9BD5 [3208]" miterlimit="8" joinstyle="miter"/>
                  <v:imagedata o:title=""/>
                  <o:lock v:ext="edit" aspectratio="f"/>
                  <v:textbox>
                    <w:txbxContent>
                      <w:p w14:paraId="00791753">
                        <w:pPr>
                          <w:pStyle w:val="10"/>
                          <w:spacing w:before="0" w:beforeAutospacing="0" w:after="0" w:afterAutospacing="0"/>
                          <w:jc w:val="center"/>
                        </w:pPr>
                        <w:r>
                          <w:rPr>
                            <w:rFonts w:hint="eastAsia" w:hAnsi="仿宋" w:eastAsia="仿宋" w:cs="Times New Roman"/>
                            <w:b/>
                            <w:bCs/>
                            <w:sz w:val="21"/>
                            <w:szCs w:val="21"/>
                          </w:rPr>
                          <w:t>应急响应与处置、续报</w:t>
                        </w:r>
                      </w:p>
                    </w:txbxContent>
                  </v:textbox>
                </v:roundrect>
                <v:shape id="菱形 16" o:spid="_x0000_s1026" o:spt="4" type="#_x0000_t4" style="position:absolute;left:3408215;top:2315507;height:641447;width:1531917;v-text-anchor:middle;" fillcolor="#FFFFFF [3201]" filled="t" stroked="t" coordsize="21600,21600" o:gfxdata="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BfmYSU1QAAAAcB&#10;AAAPAAAAAAAAAAEAIAAAACIAAABkcnMvZG93bnJldi54bWxQSwECFAAUAAAACACHTuJAwDO8LpAC&#10;AAARBQAADgAAAAAAAAABACAAAAAkAQAAZHJzL2Uyb0RvYy54bWxQSwUGAAAAAAYABgBZAQAAJgYA&#10;AAAA&#10;">
                  <v:fill on="t" focussize="0,0"/>
                  <v:stroke weight="1pt" color="#30C0B4 [3208]" miterlimit="8" joinstyle="miter"/>
                  <v:imagedata o:title=""/>
                  <o:lock v:ext="edit" aspectratio="f"/>
                  <v:textbox>
                    <w:txbxContent>
                      <w:p w14:paraId="465F0B2A">
                        <w:pPr>
                          <w:jc w:val="center"/>
                          <w:rPr>
                            <w:b/>
                            <w:szCs w:val="21"/>
                          </w:rPr>
                        </w:pPr>
                        <w:r>
                          <w:rPr>
                            <w:rFonts w:hint="eastAsia"/>
                            <w:b/>
                            <w:szCs w:val="21"/>
                          </w:rPr>
                          <w:t>判断</w:t>
                        </w:r>
                      </w:p>
                    </w:txbxContent>
                  </v:textbox>
                </v:shape>
                <v:shape id="直接箭头连接符 17" o:spid="_x0000_s1026" o:spt="32" type="#_x0000_t32" style="position:absolute;left:4940132;top:2630645;flip:y;height:5586;width:1389417;" filled="f" stroked="t" coordsize="21600,21600" o:gfxdata="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Ve7VzTAAAABwEAAA8AAAAAAAAAAQAgAAAAIgAAAGRycy9kb3du&#10;cmV2LnhtbFBLAQIUABQAAAAIAIdO4kCDiXgYPQIAAEAEAAAOAAAAAAAAAAEAIAAAACIBAABkcnMv&#10;ZTJvRG9jLnhtbFBLBQYAAAAABgAGAFkBAADRBQAAAAA=&#10;">
                  <v:fill on="f" focussize="0,0"/>
                  <v:stroke weight="1pt" color="#4874CB [3204]" miterlimit="8" joinstyle="miter" endarrow="block"/>
                  <v:imagedata o:title=""/>
                  <o:lock v:ext="edit" aspectratio="f"/>
                </v:shape>
                <v:roundrect id="矩形: 圆角 18" o:spid="_x0000_s1026" o:spt="2" style="position:absolute;left:5165766;top:2148067;height:436880;width:890650;v-text-anchor:middle;" fillcolor="#FFFFFF [3201]" filled="t" stroked="f" coordsize="21600,21600" arcsize="0.166666666666667" o:gfxdata="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jzLPR1QAAAAcBAAAPAAAAAAAAAAEAIAAA&#10;ACIAAABkcnMvZG93bnJldi54bWxQSwECFAAUAAAACACHTuJASoAHaoECAADBBAAADgAAAAAAAAAB&#10;ACAAAAAkAQAAZHJzL2Uyb0RvYy54bWxQSwUGAAAAAAYABgBZAQAAFwYAAAAA&#10;">
                  <v:fill on="t" focussize="0,0"/>
                  <v:stroke on="f" weight="1pt" miterlimit="8" joinstyle="miter"/>
                  <v:imagedata o:title=""/>
                  <o:lock v:ext="edit" aspectratio="f"/>
                  <v:textbox>
                    <w:txbxContent>
                      <w:p w14:paraId="656C60B8">
                        <w:pPr>
                          <w:pStyle w:val="10"/>
                          <w:spacing w:before="0" w:beforeAutospacing="0" w:after="0" w:afterAutospacing="0"/>
                          <w:jc w:val="center"/>
                        </w:pPr>
                        <w:r>
                          <w:rPr>
                            <w:rFonts w:hint="eastAsia" w:hAnsi="仿宋" w:eastAsia="仿宋" w:cs="Times New Roman"/>
                            <w:b/>
                            <w:bCs/>
                            <w:sz w:val="21"/>
                            <w:szCs w:val="21"/>
                          </w:rPr>
                          <w:t>不启动</w:t>
                        </w:r>
                      </w:p>
                    </w:txbxContent>
                  </v:textbox>
                </v:roundrect>
                <v:shape id="直接箭头连接符 19" o:spid="_x0000_s1026" o:spt="32" type="#_x0000_t32" style="position:absolute;left:4174174;top:2956839;height:522631;width:0;" filled="f" stroked="t" coordsize="21600,21600" o:gfxdata="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i&#10;kKU70gAAAAcBAAAPAAAAAAAAAAEAIAAAACIAAABkcnMvZG93bnJldi54bWxQSwECFAAUAAAACACH&#10;TuJAbDCJdCoCAAAXBAAADgAAAAAAAAABACAAAAAhAQAAZHJzL2Uyb0RvYy54bWxQSwUGAAAAAAYA&#10;BgBZAQAAvQUAAAAA&#10;">
                  <v:fill on="f" focussize="0,0"/>
                  <v:stroke weight="1pt" color="#4874CB [3204]" miterlimit="8" joinstyle="miter" endarrow="block"/>
                  <v:imagedata o:title=""/>
                  <o:lock v:ext="edit" aspectratio="f"/>
                </v:shape>
                <v:roundrect id="矩形: 圆角 20" o:spid="_x0000_s1026" o:spt="2" style="position:absolute;left:4265116;top:2970469;height:436245;width:520641;v-text-anchor:middle;" fillcolor="#FFFFFF [3201]" filled="t" stroked="f" coordsize="21600,21600" arcsize="0.166666666666667" o:gfxdata="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48yz0dUAAAAHAQAADwAAAAAAAAABACAAAAAi&#10;AAAAZHJzL2Rvd25yZXYueG1sUEsBAhQAFAAAAAgAh07iQIq6V/N/AgAAwQQAAA4AAAAAAAAAAQAg&#10;AAAAJAEAAGRycy9lMm9Eb2MueG1sUEsFBgAAAAAGAAYAWQEAABUGAAAAAA==&#10;">
                  <v:fill on="t" focussize="0,0"/>
                  <v:stroke on="f" weight="1pt" miterlimit="8" joinstyle="miter"/>
                  <v:imagedata o:title=""/>
                  <o:lock v:ext="edit" aspectratio="f"/>
                  <v:textbox>
                    <w:txbxContent>
                      <w:p w14:paraId="6B9C2ACC">
                        <w:pPr>
                          <w:pStyle w:val="10"/>
                          <w:spacing w:before="0" w:beforeAutospacing="0" w:after="0" w:afterAutospacing="0"/>
                          <w:jc w:val="center"/>
                        </w:pPr>
                        <w:r>
                          <w:rPr>
                            <w:rFonts w:hint="eastAsia" w:hAnsi="仿宋" w:eastAsia="仿宋" w:cs="Times New Roman"/>
                            <w:b/>
                            <w:bCs/>
                            <w:sz w:val="21"/>
                            <w:szCs w:val="21"/>
                          </w:rPr>
                          <w:t>启动</w:t>
                        </w:r>
                      </w:p>
                    </w:txbxContent>
                  </v:textbox>
                </v:roundrect>
                <v:shape id="直接箭头连接符 21" o:spid="_x0000_s1026" o:spt="32" type="#_x0000_t32" style="position:absolute;left:4162286;top:3943191;height:248634;width:0;" filled="f" stroked="t" coordsize="21600,21600" o:gfxdata="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ikKU70gAAAAcBAAAPAAAA&#10;AAAAAAEAIAAAACIAAABkcnMvZG93bnJldi54bWxQSwECFAAUAAAACACHTuJAbGBDIhsCAADwAwAA&#10;DgAAAAAAAAABACAAAAAhAQAAZHJzL2Uyb0RvYy54bWxQSwUGAAAAAAYABgBZAQAArgUAAAAA&#10;">
                  <v:fill on="f" focussize="0,0"/>
                  <v:stroke weight="1pt" color="#4874CB [3204]" miterlimit="8" joinstyle="miter" endarrow="block"/>
                  <v:imagedata o:title=""/>
                  <o:lock v:ext="edit" aspectratio="f"/>
                </v:shape>
                <v:roundrect id="矩形: 圆角 22" o:spid="_x0000_s1026" o:spt="2" style="position:absolute;left:3526959;top:4191668;height:436245;width:1282065;v-text-anchor:middle;" fillcolor="#FFFFFF" filled="t" stroked="t" coordsize="21600,21600" arcsize="0.166666666666667" o:gfxdata="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BSEntT1QAAAAcBAAAPAAAAAAAAAAEAIAAAACIAAABkcnMvZG93bnJldi54bWxQSwECFAAUAAAA&#10;CACHTuJASXopr5wCAAAJBQAADgAAAAAAAAABACAAAAAkAQAAZHJzL2Uyb0RvYy54bWxQSwUGAAAA&#10;AAYABgBZAQAAMgYAAAAA&#10;">
                  <v:fill on="t" focussize="0,0"/>
                  <v:stroke weight="1pt" color="#5B9BD5 [3208]" miterlimit="8" joinstyle="miter"/>
                  <v:imagedata o:title=""/>
                  <o:lock v:ext="edit" aspectratio="f"/>
                  <v:textbox>
                    <w:txbxContent>
                      <w:p w14:paraId="42844EF0">
                        <w:pPr>
                          <w:pStyle w:val="10"/>
                          <w:spacing w:before="0" w:beforeAutospacing="0" w:after="0" w:afterAutospacing="0"/>
                          <w:jc w:val="center"/>
                        </w:pPr>
                        <w:r>
                          <w:rPr>
                            <w:rFonts w:hint="eastAsia" w:hAnsi="仿宋" w:eastAsia="仿宋" w:cs="Times New Roman"/>
                            <w:b/>
                            <w:bCs/>
                            <w:sz w:val="21"/>
                            <w:szCs w:val="21"/>
                          </w:rPr>
                          <w:t>救援行动</w:t>
                        </w:r>
                      </w:p>
                    </w:txbxContent>
                  </v:textbox>
                </v:roundrect>
                <v:shape id="直接箭头连接符 23" o:spid="_x0000_s1026" o:spt="32" type="#_x0000_t32" style="position:absolute;left:4162286;top:4627733;flip:x;height:193460;width:5706;" filled="f" stroked="t" coordsize="21600,21600" o:gfxdata="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BV7tXNMAAAAHAQAADwAAAAAAAAABACAAAAAiAAAAZHJzL2Rvd25yZXYueG1sUEsB&#10;AhQAFAAAAAgAh07iQC8noOQzAgAAJAQAAA4AAAAAAAAAAQAgAAAAIgEAAGRycy9lMm9Eb2MueG1s&#10;UEsFBgAAAAAGAAYAWQEAAMcFAAAAAA==&#10;">
                  <v:fill on="f" focussize="0,0"/>
                  <v:stroke weight="1pt" color="#4874CB [3204]" miterlimit="8" joinstyle="miter" endarrow="block"/>
                  <v:imagedata o:title=""/>
                  <o:lock v:ext="edit" aspectratio="f"/>
                </v:shape>
                <v:roundrect id="矩形: 圆角 24" o:spid="_x0000_s1026" o:spt="2" style="position:absolute;left:3241965;top:4822500;height:435610;width:1852554;v-text-anchor:middle;" fillcolor="#FFFFFF" filled="t" stroked="t" coordsize="21600,21600" arcsize="0.166666666666667" o:gfxdata="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FISe1PVAAAABwEAAA8AAAAAAAAAAQAgAAAAIgAAAGRycy9kb3ducmV2LnhtbFBLAQIUABQA&#10;AAAIAIdO4kCe4d5BngIAAAkFAAAOAAAAAAAAAAEAIAAAACQBAABkcnMvZTJvRG9jLnhtbFBLBQYA&#10;AAAABgAGAFkBAAA0BgAAAAA=&#10;">
                  <v:fill on="t" focussize="0,0"/>
                  <v:stroke weight="1pt" color="#5B9BD5 [3208]" miterlimit="8" joinstyle="miter"/>
                  <v:imagedata o:title=""/>
                  <o:lock v:ext="edit" aspectratio="f"/>
                  <v:textbox>
                    <w:txbxContent>
                      <w:p w14:paraId="3CA6692F">
                        <w:pPr>
                          <w:pStyle w:val="10"/>
                          <w:spacing w:before="0" w:beforeAutospacing="0" w:after="0" w:afterAutospacing="0"/>
                          <w:jc w:val="center"/>
                        </w:pPr>
                        <w:r>
                          <w:rPr>
                            <w:rFonts w:hint="eastAsia" w:hAnsi="仿宋" w:eastAsia="仿宋" w:cs="Times New Roman"/>
                            <w:b/>
                            <w:bCs/>
                            <w:sz w:val="21"/>
                            <w:szCs w:val="21"/>
                          </w:rPr>
                          <w:t>事态扩大、影响范围跨区域</w:t>
                        </w:r>
                      </w:p>
                    </w:txbxContent>
                  </v:textbox>
                </v:roundrect>
                <v:shape id="直接箭头连接符 25" o:spid="_x0000_s1026" o:spt="32" type="#_x0000_t32" style="position:absolute;left:4174161;top:5257905;height:264121;width:0;" filled="f" stroked="t" coordsize="21600,21600" o:gfxdata="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ikKU70gAAAAcBAAAPAAAA&#10;AAAAAAEAIAAAACIAAABkcnMvZG93bnJldi54bWxQSwECFAAUAAAACACHTuJAkWrCLhsCAADwAwAA&#10;DgAAAAAAAAABACAAAAAhAQAAZHJzL2Uyb0RvYy54bWxQSwUGAAAAAAYABgBZAQAArgUAAAAA&#10;">
                  <v:fill on="f" focussize="0,0"/>
                  <v:stroke weight="1pt" color="#4874CB [3204]" miterlimit="8" joinstyle="miter" endarrow="block"/>
                  <v:imagedata o:title=""/>
                  <o:lock v:ext="edit" aspectratio="f"/>
                </v:shape>
                <v:roundrect id="矩形: 圆角 26" o:spid="_x0000_s1026" o:spt="2" style="position:absolute;left:3241965;top:6923328;height:434975;width:1852295;v-text-anchor:middle;" fillcolor="#FFFFFF" filled="t" stroked="t" coordsize="21600,21600" arcsize="0.166666666666667" o:gfxdata="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BSEntT1QAAAAcBAAAPAAAAAAAAAAEAIAAAACIAAABkcnMvZG93bnJldi54bWxQSwECFAAU&#10;AAAACACHTuJA0HrHN58CAAAJBQAADgAAAAAAAAABACAAAAAkAQAAZHJzL2Uyb0RvYy54bWxQSwUG&#10;AAAAAAYABgBZAQAANQYAAAAA&#10;">
                  <v:fill on="t" focussize="0,0"/>
                  <v:stroke weight="1pt" color="#5B9BD5 [3208]" miterlimit="8" joinstyle="miter"/>
                  <v:imagedata o:title=""/>
                  <o:lock v:ext="edit" aspectratio="f"/>
                  <v:textbox>
                    <w:txbxContent>
                      <w:p w14:paraId="754E6E00">
                        <w:pPr>
                          <w:pStyle w:val="10"/>
                          <w:spacing w:before="0" w:beforeAutospacing="0" w:after="0" w:afterAutospacing="0"/>
                          <w:jc w:val="center"/>
                        </w:pPr>
                        <w:r>
                          <w:rPr>
                            <w:rFonts w:hint="eastAsia" w:hAnsi="仿宋" w:eastAsia="仿宋" w:cs="Times New Roman"/>
                            <w:b/>
                            <w:bCs/>
                            <w:sz w:val="21"/>
                            <w:szCs w:val="21"/>
                          </w:rPr>
                          <w:t>损害评估、善后处置</w:t>
                        </w:r>
                      </w:p>
                    </w:txbxContent>
                  </v:textbox>
                </v:roundrect>
                <v:shape id="_x0000_s1026" o:spid="_x0000_s1026" o:spt="32" type="#_x0000_t32" style="position:absolute;left:4162286;top:7358071;flip:x;height:311746;width:5706;" filled="f" stroked="t" coordsize="21600,21600" o:gfxdata="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FXu1c0wAA&#10;AAcBAAAPAAAAAAAAAAEAIAAAACIAAABkcnMvZG93bnJldi54bWxQSwECFAAUAAAACACHTuJASchV&#10;byMCAAD8AwAADgAAAAAAAAABACAAAAAiAQAAZHJzL2Uyb0RvYy54bWxQSwUGAAAAAAYABgBZAQAA&#10;twUAAAAA&#10;">
                  <v:fill on="f" focussize="0,0"/>
                  <v:stroke weight="1pt" color="#4874CB [3204]" miterlimit="8" joinstyle="miter" endarrow="block"/>
                  <v:imagedata o:title=""/>
                  <o:lock v:ext="edit" aspectratio="f"/>
                </v:shape>
                <v:roundrect id="矩形: 圆角 28" o:spid="_x0000_s1026" o:spt="2" style="position:absolute;left:3241965;top:7671444;height:434340;width:1852295;v-text-anchor:middle;" fillcolor="#FFFFFF" filled="t" stroked="t" coordsize="21600,21600" arcsize="0.166666666666667" o:gfxdata="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BSEntT1QAAAAcBAAAPAAAAAAAAAAEAIAAAACIAAABkcnMvZG93bnJldi54bWxQSwECFAAUAAAA&#10;CACHTuJA1h5nCpwCAAAIBQAADgAAAAAAAAABACAAAAAkAQAAZHJzL2Uyb0RvYy54bWxQSwUGAAAA&#10;AAYABgBZAQAAMgYAAAAA&#10;">
                  <v:fill on="t" focussize="0,0"/>
                  <v:stroke weight="1pt" color="#5B9BD5 [3208]" miterlimit="8" joinstyle="miter"/>
                  <v:imagedata o:title=""/>
                  <o:lock v:ext="edit" aspectratio="f"/>
                  <v:textbox>
                    <w:txbxContent>
                      <w:p w14:paraId="7AE6549D">
                        <w:pPr>
                          <w:pStyle w:val="10"/>
                          <w:spacing w:before="0" w:beforeAutospacing="0" w:after="0" w:afterAutospacing="0"/>
                          <w:jc w:val="center"/>
                        </w:pPr>
                        <w:r>
                          <w:rPr>
                            <w:rFonts w:hint="eastAsia" w:hAnsi="仿宋" w:eastAsia="仿宋" w:cs="Times New Roman"/>
                            <w:b/>
                            <w:bCs/>
                            <w:sz w:val="21"/>
                            <w:szCs w:val="21"/>
                          </w:rPr>
                          <w:t>总结报告和处理结果上报</w:t>
                        </w:r>
                      </w:p>
                    </w:txbxContent>
                  </v:textbox>
                </v:roundrect>
                <v:line id="直接连接符 30" o:spid="_x0000_s1026" o:spt="20" style="position:absolute;left:5545777;top:3406315;height:2982111;width:0;" filled="f" stroked="t" coordsize="21600,21600" o:gfxdata="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6rHVM1AAAAAcBAAAPAAAAAAAAAAEAIAAAACIAAABkcnMvZG93bnJldi54bWxQSwEC&#10;FAAUAAAACACHTuJAWJUOY/gBAADBAwAADgAAAAAAAAABACAAAAAjAQAAZHJzL2Uyb0RvYy54bWxQ&#10;SwUGAAAAAAYABgBZAQAAjQUAAAAA&#10;">
                  <v:fill on="f" focussize="0,0"/>
                  <v:stroke weight="1pt" color="#4874CB [3204]" miterlimit="8" joinstyle="miter"/>
                  <v:imagedata o:title=""/>
                  <o:lock v:ext="edit" aspectratio="f"/>
                </v:line>
                <v:line id="直接连接符 32" o:spid="_x0000_s1026" o:spt="20" style="position:absolute;left:2624149;top:3442073;height:536897;width:0;" filled="f" stroked="t" coordsize="21600,21600" o:gfxdata="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6rHVM1AAAAAcBAAAPAAAAAAAAAAEAIAAAACIAAABkcnMvZG93bnJldi54bWxQSwEC&#10;FAAUAAAACACHTuJAHQuck/gBAADAAwAADgAAAAAAAAABACAAAAAjAQAAZHJzL2Uyb0RvYy54bWxQ&#10;SwUGAAAAAAYABgBZAQAAjQUAAAAA&#10;">
                  <v:fill on="f" focussize="0,0"/>
                  <v:stroke weight="1pt" color="#4874CB [3204]" miterlimit="8" joinstyle="miter"/>
                  <v:imagedata o:title=""/>
                  <o:lock v:ext="edit" aspectratio="f"/>
                </v:line>
                <v:line id="直接连接符 33" o:spid="_x0000_s1026" o:spt="20" style="position:absolute;left:2624149;top:3711485;flip:x;height:5491;width:451250;" filled="f" stroked="t" coordsize="21600,21600" o:gfxdata="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8sNtuNMAAAAHAQAADwAAAAAAAAABACAAAAAiAAAAZHJzL2Rvd25y&#10;ZXYueG1sUEsBAhQAFAAAAAgAh07iQMpZmRkDAgAAzQMAAA4AAAAAAAAAAQAgAAAAIgEAAGRycy9l&#10;Mm9Eb2MueG1sUEsFBgAAAAAGAAYAWQEAAJcFAAAAAA==&#10;">
                  <v:fill on="f" focussize="0,0"/>
                  <v:stroke weight="1pt" color="#4874CB [3204]" miterlimit="8" joinstyle="miter"/>
                  <v:imagedata o:title=""/>
                  <o:lock v:ext="edit" aspectratio="f"/>
                </v:line>
                <v:line id="直接连接符 34" o:spid="_x0000_s1026" o:spt="20" style="position:absolute;left:4809024;top:4410546;height:0;width:736753;" filled="f" stroked="t" coordsize="21600,21600" o:gfxdata="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6rHVM1AAAAAcBAAAPAAAAAAAAAAEAIAAAACIAAABkcnMvZG93bnJldi54bWxQ&#10;SwECFAAUAAAACACHTuJA+Nsw7fsBAADAAwAADgAAAAAAAAABACAAAAAjAQAAZHJzL2Uyb0RvYy54&#10;bWxQSwUGAAAAAAYABgBZAQAAkAUAAAAA&#10;">
                  <v:fill on="f" focussize="0,0"/>
                  <v:stroke weight="1pt" color="#4874CB [3204]" miterlimit="8" joinstyle="miter"/>
                  <v:imagedata o:title=""/>
                  <o:lock v:ext="edit" aspectratio="f"/>
                </v:line>
                <v:shape id="直接箭头连接符 35" o:spid="_x0000_s1026" o:spt="32" type="#_x0000_t32" style="position:absolute;left:5545777;top:3406581;height:0;width:356260;" filled="f" stroked="t" coordsize="21600,21600" o:gfxdata="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KQpTvSAAAABwEAAA8A&#10;AAAAAAAAAQAgAAAAIgAAAGRycy9kb3ducmV2LnhtbFBLAQIUABQAAAAIAIdO4kAH+u03HQIAAPAD&#10;AAAOAAAAAAAAAAEAIAAAACEBAABkcnMvZTJvRG9jLnhtbFBLBQYAAAAABgAGAFkBAACwBQAAAAA=&#10;">
                  <v:fill on="f" focussize="0,0"/>
                  <v:stroke weight="1pt" color="#4874CB [3204]" miterlimit="8" joinstyle="miter" endarrow="block"/>
                  <v:imagedata o:title=""/>
                  <o:lock v:ext="edit" aspectratio="f"/>
                </v:shape>
                <v:shape id="直接箭头连接符 36" o:spid="_x0000_s1026" o:spt="32" type="#_x0000_t32" style="position:absolute;left:5545802;top:3942829;height:0;width:356235;" filled="f" stroked="t" coordsize="21600,21600" o:gfxdata="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KQpTvSAAAABwEAAA8A&#10;AAAAAAAAAQAgAAAAIgAAAGRycy9kb3ducmV2LnhtbFBLAQIUABQAAAAIAIdO4kAQkwktHQIAAPAD&#10;AAAOAAAAAAAAAAEAIAAAACEBAABkcnMvZTJvRG9jLnhtbFBLBQYAAAAABgAGAFkBAACwBQAAAAA=&#10;">
                  <v:fill on="f" focussize="0,0"/>
                  <v:stroke weight="1pt" color="#4874CB [3204]" miterlimit="8" joinstyle="miter" endarrow="block"/>
                  <v:imagedata o:title=""/>
                  <o:lock v:ext="edit" aspectratio="f"/>
                </v:shape>
                <v:shape id="直接箭头连接符 37" o:spid="_x0000_s1026" o:spt="32" type="#_x0000_t32" style="position:absolute;left:5545802;top:4391682;height:0;width:356235;" filled="f" stroked="t" coordsize="21600,21600" o:gfxdata="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KQpTvSAAAABwEAAA8A&#10;AAAAAAAAAQAgAAAAIgAAAGRycy9kb3ducmV2LnhtbFBLAQIUABQAAAAIAIdO4kCnTQUmHQIAAPAD&#10;AAAOAAAAAAAAAAEAIAAAACEBAABkcnMvZTJvRG9jLnhtbFBLBQYAAAAABgAGAFkBAACwBQAAAAA=&#10;">
                  <v:fill on="f" focussize="0,0"/>
                  <v:stroke weight="1pt" color="#4874CB [3204]" miterlimit="8" joinstyle="miter" endarrow="block"/>
                  <v:imagedata o:title=""/>
                  <o:lock v:ext="edit" aspectratio="f"/>
                </v:shape>
                <v:shape id="直接箭头连接符 38" o:spid="_x0000_s1026" o:spt="32" type="#_x0000_t32" style="position:absolute;left:5545802;top:4876213;height:0;width:356235;" filled="f" stroked="t" coordsize="21600,21600" o:gfxdata="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YpClO9IAAAAHAQAADwAA&#10;AAAAAAABACAAAAAiAAAAZHJzL2Rvd25yZXYueG1sUEsBAhQAFAAAAAgAh07iQBpabMocAgAA8AMA&#10;AA4AAAAAAAAAAQAgAAAAIQEAAGRycy9lMm9Eb2MueG1sUEsFBgAAAAAGAAYAWQEAAK8FAAAAAA==&#10;">
                  <v:fill on="f" focussize="0,0"/>
                  <v:stroke weight="1pt" color="#4874CB [3204]" miterlimit="8" joinstyle="miter" endarrow="block"/>
                  <v:imagedata o:title=""/>
                  <o:lock v:ext="edit" aspectratio="f"/>
                </v:shape>
                <v:shape id="直接箭头连接符 40" o:spid="_x0000_s1026" o:spt="32" type="#_x0000_t32" style="position:absolute;left:5545802;top:5394937;height:0;width:356235;" filled="f" stroked="t" coordsize="21600,21600" o:gfxdata="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YpClO9IAAAAHAQAADwAA&#10;AAAAAAABACAAAAAiAAAAZHJzL2Rvd25yZXYueG1sUEsBAhQAFAAAAAgAh07iQJM7hiocAgAA8AMA&#10;AA4AAAAAAAAAAQAgAAAAIQEAAGRycy9lMm9Eb2MueG1sUEsFBgAAAAAGAAYAWQEAAK8FAAAAAA==&#10;">
                  <v:fill on="f" focussize="0,0"/>
                  <v:stroke weight="1pt" color="#4874CB [3204]" miterlimit="8" joinstyle="miter" endarrow="block"/>
                  <v:imagedata o:title=""/>
                  <o:lock v:ext="edit" aspectratio="f"/>
                </v:shape>
                <v:shape id="直接箭头连接符 41" o:spid="_x0000_s1026" o:spt="32" type="#_x0000_t32" style="position:absolute;left:5545802;top:5887113;height:0;width:356235;" filled="f" stroked="t" coordsize="21600,21600" o:gfxdata="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YpClO9IAAAAHAQAADwAA&#10;AAAAAAABACAAAAAiAAAAZHJzL2Rvd25yZXYueG1sUEsBAhQAFAAAAAgAh07iQIjsMOgcAgAA8AMA&#10;AA4AAAAAAAAAAQAgAAAAIQEAAGRycy9lMm9Eb2MueG1sUEsFBgAAAAAGAAYAWQEAAK8FAAAAAA==&#10;">
                  <v:fill on="f" focussize="0,0"/>
                  <v:stroke weight="1pt" color="#4874CB [3204]" miterlimit="8" joinstyle="miter" endarrow="block"/>
                  <v:imagedata o:title=""/>
                  <o:lock v:ext="edit" aspectratio="f"/>
                </v:shape>
                <v:shape id="直接箭头连接符 42" o:spid="_x0000_s1026" o:spt="32" type="#_x0000_t32" style="position:absolute;left:5545802;top:6388352;height:0;width:356235;" filled="f" stroked="t" coordsize="21600,21600" o:gfxdata="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KQpTvSAAAABwEAAA8A&#10;AAAAAAAAAQAgAAAAIgAAAGRycy9kb3ducmV2LnhtbFBLAQIUABQAAAAIAIdO4kDR5Et6HQIAAPAD&#10;AAAOAAAAAAAAAAEAIAAAACEBAABkcnMvZTJvRG9jLnhtbFBLBQYAAAAABgAGAFkBAACwBQAAAAA=&#10;">
                  <v:fill on="f" focussize="0,0"/>
                  <v:stroke weight="1pt" color="#4874CB [3204]" miterlimit="8" joinstyle="miter" endarrow="block"/>
                  <v:imagedata o:title=""/>
                  <o:lock v:ext="edit" aspectratio="f"/>
                </v:shape>
                <v:roundrect id="矩形: 圆角 43" o:spid="_x0000_s1026" o:spt="2" style="position:absolute;left:5902037;top:6177039;height:436245;width:1282065;v-text-anchor:middle;" fillcolor="#FFFFFF" filled="t" stroked="t" coordsize="21600,21600" arcsize="0.166666666666667" o:gfxdata="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UhJ7U9UAAAAHAQAADwAAAAAAAAABACAAAAAiAAAAZHJzL2Rvd25yZXYueG1sUEsBAhQAFAAA&#10;AAgAh07iQCF8BPWdAgAACQUAAA4AAAAAAAAAAQAgAAAAJAEAAGRycy9lMm9Eb2MueG1sUEsFBgAA&#10;AAAGAAYAWQEAADMGAAAAAA==&#10;">
                  <v:fill on="t" focussize="0,0"/>
                  <v:stroke weight="1pt" color="#5B9BD5 [3208]" miterlimit="8" joinstyle="miter"/>
                  <v:imagedata o:title=""/>
                  <o:lock v:ext="edit" aspectratio="f"/>
                  <v:textbox>
                    <w:txbxContent>
                      <w:p w14:paraId="7C76E912">
                        <w:pPr>
                          <w:pStyle w:val="10"/>
                          <w:spacing w:before="0" w:beforeAutospacing="0" w:after="0" w:afterAutospacing="0"/>
                          <w:jc w:val="center"/>
                        </w:pPr>
                        <w:r>
                          <w:rPr>
                            <w:rFonts w:hint="eastAsia" w:hAnsi="仿宋" w:eastAsia="仿宋" w:cs="Times New Roman"/>
                            <w:b/>
                            <w:bCs/>
                            <w:sz w:val="21"/>
                            <w:szCs w:val="21"/>
                          </w:rPr>
                          <w:t>调查评估</w:t>
                        </w:r>
                      </w:p>
                    </w:txbxContent>
                  </v:textbox>
                </v:roundrect>
                <v:roundrect id="矩形: 圆角 44" o:spid="_x0000_s1026" o:spt="2" style="position:absolute;left:5903436;top:5676296;height:436245;width:1282065;v-text-anchor:middle;" fillcolor="#FFFFFF" filled="t" stroked="t" coordsize="21600,21600" arcsize="0.166666666666667" o:gfxdata="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BSEntT1QAAAAcBAAAPAAAAAAAAAAEAIAAAACIAAABkcnMvZG93bnJldi54bWxQSwECFAAUAAAA&#10;CACHTuJA4yAGVpwCAAAJBQAADgAAAAAAAAABACAAAAAkAQAAZHJzL2Uyb0RvYy54bWxQSwUGAAAA&#10;AAYABgBZAQAAMgYAAAAA&#10;">
                  <v:fill on="t" focussize="0,0"/>
                  <v:stroke weight="1pt" color="#5B9BD5 [3208]" miterlimit="8" joinstyle="miter"/>
                  <v:imagedata o:title=""/>
                  <o:lock v:ext="edit" aspectratio="f"/>
                  <v:textbox>
                    <w:txbxContent>
                      <w:p w14:paraId="3126DF37">
                        <w:pPr>
                          <w:pStyle w:val="10"/>
                          <w:spacing w:before="0" w:beforeAutospacing="0" w:after="0" w:afterAutospacing="0"/>
                          <w:jc w:val="center"/>
                        </w:pPr>
                        <w:r>
                          <w:rPr>
                            <w:rFonts w:hint="eastAsia" w:hAnsi="仿宋" w:eastAsia="仿宋" w:cs="Times New Roman"/>
                            <w:b/>
                            <w:bCs/>
                            <w:sz w:val="21"/>
                            <w:szCs w:val="21"/>
                          </w:rPr>
                          <w:t>社会稳定</w:t>
                        </w:r>
                      </w:p>
                    </w:txbxContent>
                  </v:textbox>
                </v:roundrect>
                <v:roundrect id="矩形: 圆角 45" o:spid="_x0000_s1026" o:spt="2" style="position:absolute;left:5903436;top:5170250;height:436245;width:1282065;v-text-anchor:middle;" fillcolor="#FFFFFF" filled="t" stroked="t" coordsize="21600,21600" arcsize="0.166666666666667" o:gfxdata="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BSEntT1QAAAAcBAAAPAAAAAAAAAAEAIAAAACIAAABkcnMvZG93bnJldi54bWxQSwECFAAUAAAA&#10;CACHTuJAD451/JwCAAAJBQAADgAAAAAAAAABACAAAAAkAQAAZHJzL2Uyb0RvYy54bWxQSwUGAAAA&#10;AAYABgBZAQAAMgYAAAAA&#10;">
                  <v:fill on="t" focussize="0,0"/>
                  <v:stroke weight="1pt" color="#5B9BD5 [3208]" miterlimit="8" joinstyle="miter"/>
                  <v:imagedata o:title=""/>
                  <o:lock v:ext="edit" aspectratio="f"/>
                  <v:textbox>
                    <w:txbxContent>
                      <w:p w14:paraId="202CD319">
                        <w:pPr>
                          <w:pStyle w:val="10"/>
                          <w:spacing w:before="0" w:beforeAutospacing="0" w:after="0" w:afterAutospacing="0"/>
                          <w:jc w:val="center"/>
                        </w:pPr>
                        <w:r>
                          <w:rPr>
                            <w:rFonts w:hint="eastAsia" w:hAnsi="仿宋" w:eastAsia="仿宋" w:cs="Times New Roman"/>
                            <w:b/>
                            <w:bCs/>
                            <w:sz w:val="21"/>
                            <w:szCs w:val="21"/>
                          </w:rPr>
                          <w:t>新闻发布</w:t>
                        </w:r>
                      </w:p>
                    </w:txbxContent>
                  </v:textbox>
                </v:roundrect>
                <v:roundrect id="矩形: 圆角 46" o:spid="_x0000_s1026" o:spt="2" style="position:absolute;left:5902037;top:4686686;height:436245;width:1282065;v-text-anchor:middle;" fillcolor="#FFFFFF" filled="t" stroked="t" coordsize="21600,21600" arcsize="0.166666666666667" o:gfxdata="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UhJ7U9UAAAAHAQAADwAAAAAAAAABACAAAAAiAAAAZHJzL2Rvd25yZXYueG1sUEsBAhQAFAAA&#10;AAgAh07iQCq0G6CdAgAACQUAAA4AAAAAAAAAAQAgAAAAJAEAAGRycy9lMm9Eb2MueG1sUEsFBgAA&#10;AAAGAAYAWQEAADMGAAAAAA==&#10;">
                  <v:fill on="t" focussize="0,0"/>
                  <v:stroke weight="1pt" color="#5B9BD5 [3208]" miterlimit="8" joinstyle="miter"/>
                  <v:imagedata o:title=""/>
                  <o:lock v:ext="edit" aspectratio="f"/>
                  <v:textbox>
                    <w:txbxContent>
                      <w:p w14:paraId="5B50266A">
                        <w:pPr>
                          <w:pStyle w:val="10"/>
                          <w:spacing w:before="0" w:beforeAutospacing="0" w:after="0" w:afterAutospacing="0"/>
                          <w:jc w:val="center"/>
                        </w:pPr>
                        <w:r>
                          <w:rPr>
                            <w:rFonts w:hint="eastAsia" w:hAnsi="仿宋" w:eastAsia="仿宋" w:cs="Times New Roman"/>
                            <w:b/>
                            <w:bCs/>
                            <w:sz w:val="21"/>
                            <w:szCs w:val="21"/>
                          </w:rPr>
                          <w:t>应急保障</w:t>
                        </w:r>
                      </w:p>
                    </w:txbxContent>
                  </v:textbox>
                </v:roundrect>
                <v:roundrect id="矩形: 圆角 47" o:spid="_x0000_s1026" o:spt="2" style="position:absolute;left:5902037;top:4191692;height:436245;width:1282065;v-text-anchor:middle;" fillcolor="#FFFFFF" filled="t" stroked="t" coordsize="21600,21600" arcsize="0.166666666666667" o:gfxdata="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BSEntT1QAAAAcBAAAPAAAAAAAAAAEAIAAAACIAAABkcnMvZG93bnJldi54bWxQSwECFAAUAAAA&#10;CACHTuJA5i3SaJwCAAAJBQAADgAAAAAAAAABACAAAAAkAQAAZHJzL2Uyb0RvYy54bWxQSwUGAAAA&#10;AAYABgBZAQAAMgYAAAAA&#10;">
                  <v:fill on="t" focussize="0,0"/>
                  <v:stroke weight="1pt" color="#5B9BD5 [3208]" miterlimit="8" joinstyle="miter"/>
                  <v:imagedata o:title=""/>
                  <o:lock v:ext="edit" aspectratio="f"/>
                  <v:textbox>
                    <w:txbxContent>
                      <w:p w14:paraId="7B9C483F">
                        <w:pPr>
                          <w:pStyle w:val="10"/>
                          <w:spacing w:before="0" w:beforeAutospacing="0" w:after="0" w:afterAutospacing="0"/>
                          <w:jc w:val="center"/>
                        </w:pPr>
                        <w:r>
                          <w:rPr>
                            <w:rFonts w:hint="eastAsia" w:hAnsi="仿宋" w:eastAsia="仿宋" w:cs="Times New Roman"/>
                            <w:b/>
                            <w:bCs/>
                            <w:sz w:val="21"/>
                            <w:szCs w:val="21"/>
                          </w:rPr>
                          <w:t>医学救援</w:t>
                        </w:r>
                      </w:p>
                    </w:txbxContent>
                  </v:textbox>
                </v:roundrect>
                <v:roundrect id="矩形: 圆角 48" o:spid="_x0000_s1026" o:spt="2" style="position:absolute;left:5902037;top:3711602;height:436245;width:1282065;v-text-anchor:middle;" fillcolor="#FFFFFF" filled="t" stroked="t" coordsize="21600,21600" arcsize="0.166666666666667" o:gfxdata="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UhJ7U9UAAAAHAQAADwAAAAAAAAABACAAAAAiAAAAZHJzL2Rvd25yZXYueG1sUEsBAhQAFAAA&#10;AAgAh07iQDbDcrqdAgAACQUAAA4AAAAAAAAAAQAgAAAAJAEAAGRycy9lMm9Eb2MueG1sUEsFBgAA&#10;AAAGAAYAWQEAADMGAAAAAA==&#10;">
                  <v:fill on="t" focussize="0,0"/>
                  <v:stroke weight="1pt" color="#5B9BD5 [3208]" miterlimit="8" joinstyle="miter"/>
                  <v:imagedata o:title=""/>
                  <o:lock v:ext="edit" aspectratio="f"/>
                  <v:textbox>
                    <w:txbxContent>
                      <w:p w14:paraId="6618E64F">
                        <w:pPr>
                          <w:pStyle w:val="10"/>
                          <w:spacing w:before="0" w:beforeAutospacing="0" w:after="0" w:afterAutospacing="0"/>
                          <w:jc w:val="center"/>
                        </w:pPr>
                        <w:r>
                          <w:rPr>
                            <w:rFonts w:hint="eastAsia" w:hAnsi="仿宋" w:eastAsia="仿宋" w:cs="Times New Roman"/>
                            <w:b/>
                            <w:bCs/>
                            <w:sz w:val="21"/>
                            <w:szCs w:val="21"/>
                          </w:rPr>
                          <w:t>应急监测</w:t>
                        </w:r>
                      </w:p>
                    </w:txbxContent>
                  </v:textbox>
                </v:roundrect>
                <v:roundrect id="矩形: 圆角 49" o:spid="_x0000_s1026" o:spt="2" style="position:absolute;left:5902037;top:3196332;height:436245;width:1282065;v-text-anchor:middle;" fillcolor="#FFFFFF" filled="t" stroked="t" coordsize="21600,21600" arcsize="0.166666666666667" o:gfxdata="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FISe1PVAAAABwEAAA8AAAAAAAAAAQAgAAAAIgAAAGRycy9kb3ducmV2LnhtbFBLAQIUABQA&#10;AAAIAIdO4kAnxcejngIAAAkFAAAOAAAAAAAAAAEAIAAAACQBAABkcnMvZTJvRG9jLnhtbFBLBQYA&#10;AAAABgAGAFkBAAA0BgAAAAA=&#10;">
                  <v:fill on="t" focussize="0,0"/>
                  <v:stroke weight="1pt" color="#5B9BD5 [3208]" miterlimit="8" joinstyle="miter"/>
                  <v:imagedata o:title=""/>
                  <o:lock v:ext="edit" aspectratio="f"/>
                  <v:textbox>
                    <w:txbxContent>
                      <w:p w14:paraId="5F32BF61">
                        <w:pPr>
                          <w:pStyle w:val="10"/>
                          <w:spacing w:before="0" w:beforeAutospacing="0" w:after="0" w:afterAutospacing="0"/>
                          <w:jc w:val="center"/>
                        </w:pPr>
                        <w:r>
                          <w:rPr>
                            <w:rFonts w:hint="eastAsia" w:hAnsi="仿宋" w:eastAsia="仿宋" w:cs="Times New Roman"/>
                            <w:b/>
                            <w:bCs/>
                            <w:sz w:val="21"/>
                            <w:szCs w:val="21"/>
                          </w:rPr>
                          <w:t>污染处置</w:t>
                        </w:r>
                      </w:p>
                    </w:txbxContent>
                  </v:textbox>
                </v:roundrect>
                <v:shape id="直接箭头连接符 50" o:spid="_x0000_s1026" o:spt="32" type="#_x0000_t32" style="position:absolute;left:2279765;top:3441939;flip:x;height:0;width:344384;" filled="f" stroked="t" coordsize="21600,21600" o:gfxdata="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V7tXNMAAAAH&#10;AQAADwAAAAAAAAABACAAAAAiAAAAZHJzL2Rvd25yZXYueG1sUEsBAhQAFAAAAAgAh07iQN3t6LYh&#10;AgAA+gMAAA4AAAAAAAAAAQAgAAAAIgEAAGRycy9lMm9Eb2MueG1sUEsFBgAAAAAGAAYAWQEAALUF&#10;AAAAAA==&#10;">
                  <v:fill on="f" focussize="0,0"/>
                  <v:stroke weight="1pt" color="#4874CB [3204]" miterlimit="8" joinstyle="miter" endarrow="block"/>
                  <v:imagedata o:title=""/>
                  <o:lock v:ext="edit" aspectratio="f"/>
                </v:shape>
                <v:shape id="直接箭头连接符 51" o:spid="_x0000_s1026" o:spt="32" type="#_x0000_t32" style="position:absolute;left:2281450;top:3966077;flip:x;height:0;width:344170;" filled="f" stroked="t" coordsize="21600,21600" o:gfxdata="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V7tXNMAAAAH&#10;AQAADwAAAAAAAAABACAAAAAiAAAAZHJzL2Rvd25yZXYueG1sUEsBAhQAFAAAAAgAh07iQDoud9Ih&#10;AgAA+gMAAA4AAAAAAAAAAQAgAAAAIgEAAGRycy9lMm9Eb2MueG1sUEsFBgAAAAAGAAYAWQEAALUF&#10;AAAAAA==&#10;">
                  <v:fill on="f" focussize="0,0"/>
                  <v:stroke weight="1pt" color="#4874CB [3204]" miterlimit="8" joinstyle="miter" endarrow="block"/>
                  <v:imagedata o:title=""/>
                  <o:lock v:ext="edit" aspectratio="f"/>
                </v:shape>
                <v:roundrect id="矩形: 圆角 52" o:spid="_x0000_s1026" o:spt="2" style="position:absolute;left:997700;top:3756075;height:435610;width:1282065;v-text-anchor:middle;" fillcolor="#FFFFFF" filled="t" stroked="t" coordsize="21600,21600" arcsize="0.166666666666667" o:gfxdata="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FISe1PVAAAABwEAAA8AAAAAAAAAAQAgAAAAIgAAAGRycy9kb3ducmV2LnhtbFBLAQIUABQA&#10;AAAIAIdO4kDrtnXdngIAAAgFAAAOAAAAAAAAAAEAIAAAACQBAABkcnMvZTJvRG9jLnhtbFBLBQYA&#10;AAAABgAGAFkBAAA0BgAAAAA=&#10;">
                  <v:fill on="t" focussize="0,0"/>
                  <v:stroke weight="1pt" color="#5B9BD5 [3208]" miterlimit="8" joinstyle="miter"/>
                  <v:imagedata o:title=""/>
                  <o:lock v:ext="edit" aspectratio="f"/>
                  <v:textbox>
                    <w:txbxContent>
                      <w:p w14:paraId="0446365D">
                        <w:pPr>
                          <w:pStyle w:val="10"/>
                          <w:spacing w:before="0" w:beforeAutospacing="0" w:after="0" w:afterAutospacing="0"/>
                          <w:jc w:val="center"/>
                        </w:pPr>
                        <w:r>
                          <w:rPr>
                            <w:rFonts w:hint="eastAsia" w:hAnsi="仿宋" w:eastAsia="仿宋" w:cs="Times New Roman"/>
                            <w:b/>
                            <w:bCs/>
                            <w:sz w:val="21"/>
                            <w:szCs w:val="21"/>
                          </w:rPr>
                          <w:t>应急资源配置</w:t>
                        </w:r>
                      </w:p>
                    </w:txbxContent>
                  </v:textbox>
                </v:roundrect>
                <v:roundrect id="矩形: 圆角 53" o:spid="_x0000_s1026" o:spt="2" style="position:absolute;left:997700;top:3196855;height:435610;width:1282065;v-text-anchor:middle;" fillcolor="#FFFFFF" filled="t" stroked="t" coordsize="21600,21600" arcsize="0.166666666666667" o:gfxdata="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BSEntT1QAAAAcBAAAPAAAAAAAAAAEAIAAAACIAAABkcnMvZG93bnJldi54bWxQSwECFAAU&#10;AAAACACHTuJAWjDwZZ8CAAAIBQAADgAAAAAAAAABACAAAAAkAQAAZHJzL2Uyb0RvYy54bWxQSwUG&#10;AAAAAAYABgBZAQAANQYAAAAA&#10;">
                  <v:fill on="t" focussize="0,0"/>
                  <v:stroke weight="1pt" color="#5B9BD5 [3208]" miterlimit="8" joinstyle="miter"/>
                  <v:imagedata o:title=""/>
                  <o:lock v:ext="edit" aspectratio="f"/>
                  <v:textbox>
                    <w:txbxContent>
                      <w:p w14:paraId="76BD168D">
                        <w:pPr>
                          <w:pStyle w:val="10"/>
                          <w:spacing w:before="0" w:beforeAutospacing="0" w:after="0" w:afterAutospacing="0"/>
                          <w:jc w:val="center"/>
                        </w:pPr>
                        <w:r>
                          <w:rPr>
                            <w:rFonts w:hint="eastAsia" w:hAnsi="仿宋" w:eastAsia="仿宋" w:cs="Times New Roman"/>
                            <w:b/>
                            <w:bCs/>
                            <w:sz w:val="21"/>
                            <w:szCs w:val="21"/>
                          </w:rPr>
                          <w:t>应急人员调度</w:t>
                        </w:r>
                      </w:p>
                    </w:txbxContent>
                  </v:textbox>
                </v:roundrect>
                <v:roundrect id="矩形: 圆角 54" o:spid="_x0000_s1026" o:spt="2" style="position:absolute;left:3241965;top:5547432;height:434975;width:1852295;v-text-anchor:middle;" fillcolor="#FFFFFF" filled="t" stroked="t" coordsize="21600,21600" arcsize="0.166666666666667" o:gfxdata="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BSEntT1QAAAAcBAAAPAAAAAAAAAAEAIAAAACIAAABkcnMvZG93bnJldi54bWxQSwECFAAU&#10;AAAACACHTuJA7YOpIZ8CAAAJBQAADgAAAAAAAAABACAAAAAkAQAAZHJzL2Uyb0RvYy54bWxQSwUG&#10;AAAAAAYABgBZAQAANQYAAAAA&#10;">
                  <v:fill on="t" focussize="0,0"/>
                  <v:stroke weight="1pt" color="#5B9BD5 [3208]" miterlimit="8" joinstyle="miter"/>
                  <v:imagedata o:title=""/>
                  <o:lock v:ext="edit" aspectratio="f"/>
                  <v:textbox>
                    <w:txbxContent>
                      <w:p w14:paraId="27675AA2">
                        <w:pPr>
                          <w:pStyle w:val="10"/>
                          <w:spacing w:before="0" w:beforeAutospacing="0" w:after="0" w:afterAutospacing="0"/>
                          <w:jc w:val="center"/>
                        </w:pPr>
                        <w:r>
                          <w:rPr>
                            <w:rFonts w:hint="eastAsia" w:hAnsi="仿宋" w:eastAsia="仿宋" w:cs="Times New Roman"/>
                            <w:b/>
                            <w:bCs/>
                            <w:sz w:val="21"/>
                            <w:szCs w:val="21"/>
                          </w:rPr>
                          <w:t>事态控制</w:t>
                        </w:r>
                      </w:p>
                    </w:txbxContent>
                  </v:textbox>
                </v:roundrect>
                <v:shape id="直接箭头连接符 55" o:spid="_x0000_s1026" o:spt="32" type="#_x0000_t32" style="position:absolute;left:4162286;top:5982407;flip:x;height:275889;width:5827;" filled="f" stroked="t" coordsize="21600,21600" o:gfxdata="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AVe7VzTAAAABwEAAA8AAAAAAAAAAQAgAAAAIgAAAGRycy9kb3ducmV2LnhtbFBL&#10;AQIUABQAAAAIAIdO4kAiMq8aNAIAACQEAAAOAAAAAAAAAAEAIAAAACIBAABkcnMvZTJvRG9jLnht&#10;bFBLBQYAAAAABgAGAFkBAADIBQAAAAA=&#10;">
                  <v:fill on="f" focussize="0,0"/>
                  <v:stroke weight="1pt" color="#4874CB [3204]" miterlimit="8" joinstyle="miter" endarrow="block"/>
                  <v:imagedata o:title=""/>
                  <o:lock v:ext="edit" aspectratio="f"/>
                </v:shape>
                <v:roundrect id="矩形: 圆角 56" o:spid="_x0000_s1026" o:spt="2" style="position:absolute;left:3241965;top:6258059;height:434340;width:1852295;v-text-anchor:middle;" fillcolor="#FFFFFF" filled="t" stroked="t" coordsize="21600,21600" arcsize="0.166666666666667" o:gfxdata="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BSEntT1QAAAAcBAAAPAAAAAAAAAAEAIAAAACIAAABkcnMvZG93bnJldi54bWxQSwECFAAU&#10;AAAACACHTuJADPlJY58CAAAJBQAADgAAAAAAAAABACAAAAAkAQAAZHJzL2Uyb0RvYy54bWxQSwUG&#10;AAAAAAYABgBZAQAANQYAAAAA&#10;">
                  <v:fill on="t" focussize="0,0"/>
                  <v:stroke weight="1pt" color="#5B9BD5 [3208]" miterlimit="8" joinstyle="miter"/>
                  <v:imagedata o:title=""/>
                  <o:lock v:ext="edit" aspectratio="f"/>
                  <v:textbox>
                    <w:txbxContent>
                      <w:p w14:paraId="7D9DF7B1">
                        <w:pPr>
                          <w:pStyle w:val="10"/>
                          <w:spacing w:before="0" w:beforeAutospacing="0" w:after="0" w:afterAutospacing="0"/>
                          <w:jc w:val="center"/>
                        </w:pPr>
                        <w:r>
                          <w:rPr>
                            <w:rFonts w:hint="eastAsia" w:hAnsi="仿宋" w:eastAsia="仿宋" w:cs="Times New Roman"/>
                            <w:b/>
                            <w:bCs/>
                            <w:sz w:val="21"/>
                            <w:szCs w:val="21"/>
                          </w:rPr>
                          <w:t>应急终止</w:t>
                        </w:r>
                      </w:p>
                    </w:txbxContent>
                  </v:textbox>
                </v:roundrect>
                <v:shape id="直接箭头连接符 57" o:spid="_x0000_s1026" o:spt="32" type="#_x0000_t32" style="position:absolute;left:4162286;top:6692138;flip:x;height:231176;width:5827;" filled="f" stroked="t" coordsize="21600,21600" o:gfxdata="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BV7tXNMAAAAHAQAADwAAAAAAAAABACAAAAAiAAAAZHJzL2Rvd25yZXYueG1sUEsB&#10;AhQAFAAAAAgAh07iQJcI1m4zAgAAJAQAAA4AAAAAAAAAAQAgAAAAIgEAAGRycy9lMm9Eb2MueG1s&#10;UEsFBgAAAAAGAAYAWQEAAMcFAAAAAA==&#10;">
                  <v:fill on="f" focussize="0,0"/>
                  <v:stroke weight="1pt" color="#4874CB [3204]" miterlimit="8" joinstyle="miter" endarrow="block"/>
                  <v:imagedata o:title=""/>
                  <o:lock v:ext="edit" aspectratio="f"/>
                </v:shape>
                <v:shape id="_x0000_s1026" o:spid="_x0000_s1026" o:spt="32" type="#_x0000_t32" style="position:absolute;left:4150994;top:8105380;flip:x;height:311150;width:5080;" filled="f" stroked="t" coordsize="21600,21600" o:gfxdata="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FXu1c0wAAAAcB&#10;AAAPAAAAAAAAAAEAIAAAACIAAABkcnMvZG93bnJldi54bWxQSwECFAAUAAAACACHTuJAJKK+WyAC&#10;AAD8AwAADgAAAAAAAAABACAAAAAiAQAAZHJzL2Uyb0RvYy54bWxQSwUGAAAAAAYABgBZAQAAtAUA&#10;AAAA&#10;">
                  <v:fill on="f" focussize="0,0"/>
                  <v:stroke weight="1pt" color="#4874CB [3204]" miterlimit="8" joinstyle="miter" endarrow="block"/>
                  <v:imagedata o:title=""/>
                  <o:lock v:ext="edit" aspectratio="f"/>
                </v:shape>
                <v:roundrect id="矩形: 圆角 59" o:spid="_x0000_s1026" o:spt="2" style="position:absolute;left:3230879;top:8418435;height:433705;width:1852295;v-text-anchor:middle;" fillcolor="#FFFFFF" filled="t" stroked="t" coordsize="21600,21600" arcsize="0.166666666666667" o:gfxdata="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FISe1PVAAAABwEAAA8AAAAAAAAAAQAgAAAAIgAAAGRycy9kb3ducmV2LnhtbFBLAQIUABQA&#10;AAAIAIdO4kBjV7uGngIAAAgFAAAOAAAAAAAAAAEAIAAAACQBAABkcnMvZTJvRG9jLnhtbFBLBQYA&#10;AAAABgAGAFkBAAA0BgAAAAA=&#10;">
                  <v:fill on="t" focussize="0,0"/>
                  <v:stroke weight="1pt" color="#5B9BD5 [3208]" miterlimit="8" joinstyle="miter"/>
                  <v:imagedata o:title=""/>
                  <o:lock v:ext="edit" aspectratio="f"/>
                  <v:textbox>
                    <w:txbxContent>
                      <w:p w14:paraId="3D772F43">
                        <w:pPr>
                          <w:pStyle w:val="10"/>
                          <w:spacing w:before="0" w:beforeAutospacing="0" w:after="0" w:afterAutospacing="0"/>
                          <w:jc w:val="center"/>
                        </w:pPr>
                        <w:r>
                          <w:rPr>
                            <w:rFonts w:hint="eastAsia" w:hAnsi="仿宋" w:eastAsia="仿宋" w:cs="Times New Roman"/>
                            <w:b/>
                            <w:bCs/>
                            <w:sz w:val="21"/>
                            <w:szCs w:val="21"/>
                          </w:rPr>
                          <w:t>恢复重建</w:t>
                        </w:r>
                      </w:p>
                    </w:txbxContent>
                  </v:textbox>
                </v:roundrect>
                <v:roundrect id="矩形: 圆角 69" o:spid="_x0000_s1026" o:spt="2" style="position:absolute;left:1449260;top:4823120;height:434975;width:1282065;v-text-anchor:middle;" fillcolor="#FFFFFF" filled="t" stroked="t" coordsize="21600,21600" arcsize="0.166666666666667" o:gfxdata="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UhJ7U9UAAAAHAQAADwAAAAAAAAABACAAAAAiAAAAZHJzL2Rvd25yZXYueG1sUEsBAhQAFAAAAAgA&#10;h07iQDDQ4/KaAgAACQUAAA4AAAAAAAAAAQAgAAAAJAEAAGRycy9lMm9Eb2MueG1sUEsFBgAAAAAG&#10;AAYAWQEAADAGAAAAAA==&#10;">
                  <v:fill on="t" focussize="0,0"/>
                  <v:stroke weight="1pt" color="#5B9BD5 [3208]" miterlimit="8" joinstyle="miter"/>
                  <v:imagedata o:title=""/>
                  <o:lock v:ext="edit" aspectratio="f"/>
                  <v:textbox>
                    <w:txbxContent>
                      <w:p w14:paraId="18E305BD">
                        <w:pPr>
                          <w:pStyle w:val="10"/>
                          <w:spacing w:before="0" w:beforeAutospacing="0" w:after="0" w:afterAutospacing="0"/>
                          <w:jc w:val="center"/>
                        </w:pPr>
                        <w:r>
                          <w:rPr>
                            <w:rFonts w:hint="eastAsia" w:hAnsi="仿宋" w:eastAsia="仿宋" w:cs="Times New Roman"/>
                            <w:b/>
                            <w:bCs/>
                            <w:sz w:val="21"/>
                            <w:szCs w:val="21"/>
                          </w:rPr>
                          <w:t>请求外援</w:t>
                        </w:r>
                      </w:p>
                    </w:txbxContent>
                  </v:textbox>
                </v:roundrect>
                <v:shape id="直接箭头连接符 70" o:spid="_x0000_s1026" o:spt="32" type="#_x0000_t32" style="position:absolute;left:2733010;top:5040109;flip:x;height:6904;width:508955;" filled="f" stroked="t" coordsize="21600,21600" o:gfxdata="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FXu1c0wAAAAcBAAAPAAAAAAAAAAEAIAAAACIAAABkcnMvZG93bnJldi54bWxQSwEC&#10;FAAUAAAACACHTuJAO5Bp6zICAAAkBAAADgAAAAAAAAABACAAAAAiAQAAZHJzL2Uyb0RvYy54bWxQ&#10;SwUGAAAAAAYABgBZAQAAxgUAAAAA&#10;">
                  <v:fill on="f" focussize="0,0"/>
                  <v:stroke weight="1pt" color="#4874CB [3204]" miterlimit="8" joinstyle="miter" endarrow="block"/>
                  <v:imagedata o:title=""/>
                  <o:lock v:ext="edit" aspectratio="f"/>
                </v:shape>
                <v:line id="直接连接符 71" o:spid="_x0000_s1026" o:spt="20" style="position:absolute;left:2090293;top:4410202;flip:y;height:412730;width:0;" filled="f" stroked="t" coordsize="21600,21600" o:gfxdata="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LDbbjTAAAABwEAAA8AAAAAAAAAAQAgAAAA&#10;IgAAAGRycy9kb3ducmV2LnhtbFBLAQIUABQAAAAIAIdO4kC0QLgYEAIAAPEDAAAOAAAAAAAAAAEA&#10;IAAAACIBAABkcnMvZTJvRG9jLnhtbFBLBQYAAAAABgAGAFkBAACkBQAAAAA=&#10;">
                  <v:fill on="f" focussize="0,0"/>
                  <v:stroke weight="1pt" color="#4874CB [3204]" miterlimit="8" joinstyle="miter"/>
                  <v:imagedata o:title=""/>
                  <o:lock v:ext="edit" aspectratio="f"/>
                </v:line>
                <v:shape id="直接箭头连接符 72" o:spid="_x0000_s1026" o:spt="32" type="#_x0000_t32" style="position:absolute;left:2090293;top:4410374;height:0;width:1436666;" filled="f" stroked="t" coordsize="21600,21600" o:gfxdata="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YpClO9IAAAAHAQAADwAA&#10;AAAAAAABACAAAAAiAAAAZHJzL2Rvd25yZXYueG1sUEsBAhQAFAAAAAgAh07iQA06ixAcAgAA8QMA&#10;AA4AAAAAAAAAAQAgAAAAIQEAAGRycy9lMm9Eb2MueG1sUEsFBgAAAAAGAAYAWQEAAK8FAAAAAA==&#10;">
                  <v:fill on="f" focussize="0,0"/>
                  <v:stroke weight="1pt" color="#4874CB [3204]" miterlimit="8" joinstyle="miter" endarrow="block"/>
                  <v:imagedata o:title=""/>
                  <o:lock v:ext="edit" aspectratio="f"/>
                </v:shape>
                <w10:wrap type="none"/>
                <w10:anchorlock/>
              </v:group>
            </w:pict>
          </mc:Fallback>
        </mc:AlternateContent>
      </w:r>
    </w:p>
    <w:p w14:paraId="7AD4F151">
      <w:pPr>
        <w:shd w:val="clear" w:color="auto" w:fill="FFFFFF"/>
        <w:spacing w:line="360" w:lineRule="auto"/>
        <w:contextualSpacing/>
        <w:jc w:val="center"/>
        <w:rPr>
          <w:rFonts w:ascii="Times New Roman" w:hAnsi="Times New Roman" w:eastAsia="仿宋" w:cs="Times New Roman"/>
          <w:b/>
          <w:sz w:val="28"/>
          <w:szCs w:val="28"/>
        </w:rPr>
        <w:sectPr>
          <w:pgSz w:w="23808" w:h="16840" w:orient="landscape"/>
          <w:pgMar w:top="1797" w:right="1440" w:bottom="1797" w:left="1440" w:header="851" w:footer="737" w:gutter="0"/>
          <w:pgNumType w:fmt="decimal"/>
          <w:cols w:space="425" w:num="1"/>
          <w:docGrid w:linePitch="312" w:charSpace="0"/>
        </w:sectPr>
      </w:pPr>
      <w:r>
        <w:rPr>
          <w:rFonts w:ascii="Times New Roman" w:hAnsi="Times New Roman" w:eastAsia="仿宋" w:cs="Times New Roman"/>
          <w:b/>
          <w:kern w:val="0"/>
          <w:sz w:val="36"/>
          <w:szCs w:val="36"/>
        </w:rPr>
        <w:t>应急工作组组成及职责</w:t>
      </w:r>
      <w:r>
        <w:rPr>
          <w:rFonts w:ascii="Times New Roman" w:hAnsi="Times New Roman" w:eastAsia="仿宋" w:cs="Times New Roman"/>
          <w:szCs w:val="21"/>
        </w:rPr>
        <mc:AlternateContent>
          <mc:Choice Requires="wpc">
            <w:drawing>
              <wp:inline distT="0" distB="0" distL="0" distR="0">
                <wp:extent cx="13155930" cy="7754620"/>
                <wp:effectExtent l="0" t="6350" r="7620" b="11430"/>
                <wp:docPr id="60" name="画布 6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35" name="矩形: 圆角 61"/>
                        <wps:cNvSpPr/>
                        <wps:spPr>
                          <a:xfrm>
                            <a:off x="213754" y="961655"/>
                            <a:ext cx="403763" cy="5830784"/>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55BACF0B">
                              <w:pPr>
                                <w:jc w:val="center"/>
                                <w:rPr>
                                  <w:rFonts w:ascii="仿宋" w:hAnsi="仿宋" w:eastAsia="仿宋"/>
                                  <w:b/>
                                  <w:szCs w:val="21"/>
                                </w:rPr>
                              </w:pPr>
                              <w:r>
                                <w:rPr>
                                  <w:rFonts w:hint="eastAsia" w:ascii="仿宋" w:hAnsi="仿宋" w:eastAsia="仿宋"/>
                                  <w:b/>
                                  <w:szCs w:val="21"/>
                                </w:rPr>
                                <w:t>应急工作组</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6" name="直接连接符 63"/>
                        <wps:cNvCnPr>
                          <a:stCxn id="61" idx="3"/>
                        </wps:cNvCnPr>
                        <wps:spPr>
                          <a:xfrm flipV="1">
                            <a:off x="617515" y="3876204"/>
                            <a:ext cx="285010" cy="56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4" name="直接连接符 64"/>
                        <wps:cNvCnPr/>
                        <wps:spPr>
                          <a:xfrm>
                            <a:off x="914401" y="486888"/>
                            <a:ext cx="0" cy="686340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37" name="直接连接符 65"/>
                        <wps:cNvCnPr/>
                        <wps:spPr>
                          <a:xfrm>
                            <a:off x="914397" y="486818"/>
                            <a:ext cx="356260" cy="3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38" name="矩形: 圆角 66"/>
                        <wps:cNvSpPr/>
                        <wps:spPr>
                          <a:xfrm>
                            <a:off x="1270651" y="261219"/>
                            <a:ext cx="1270668" cy="439387"/>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4AC62C8A">
                              <w:pPr>
                                <w:jc w:val="center"/>
                                <w:rPr>
                                  <w:rFonts w:ascii="仿宋" w:hAnsi="仿宋" w:eastAsia="仿宋"/>
                                  <w:b/>
                                  <w:szCs w:val="21"/>
                                </w:rPr>
                              </w:pPr>
                              <w:r>
                                <w:rPr>
                                  <w:rFonts w:hint="eastAsia" w:ascii="仿宋" w:hAnsi="仿宋" w:eastAsia="仿宋"/>
                                  <w:b/>
                                  <w:szCs w:val="21"/>
                                </w:rPr>
                                <w:t>污染处置组</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9" name="直接连接符 67"/>
                        <wps:cNvCnPr>
                          <a:stCxn id="66" idx="3"/>
                        </wps:cNvCnPr>
                        <wps:spPr>
                          <a:xfrm>
                            <a:off x="2541313" y="480878"/>
                            <a:ext cx="320640" cy="590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40" name="矩形: 圆角 68"/>
                        <wps:cNvSpPr/>
                        <wps:spPr>
                          <a:xfrm>
                            <a:off x="2859155" y="0"/>
                            <a:ext cx="2529465" cy="110631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6CFD5367">
                              <w:pPr>
                                <w:pStyle w:val="10"/>
                                <w:spacing w:before="0" w:beforeAutospacing="0" w:after="0" w:afterAutospacing="0"/>
                                <w:jc w:val="both"/>
                                <w:rPr>
                                  <w:rFonts w:ascii="仿宋" w:hAnsi="仿宋" w:eastAsia="仿宋" w:cs="Times New Roman"/>
                                  <w:b/>
                                  <w:bCs/>
                                  <w:sz w:val="21"/>
                                  <w:szCs w:val="21"/>
                                </w:rPr>
                              </w:pPr>
                              <w:r>
                                <w:rPr>
                                  <w:rFonts w:hint="eastAsia" w:ascii="仿宋" w:hAnsi="仿宋" w:eastAsia="仿宋" w:cs="Times New Roman"/>
                                  <w:b/>
                                  <w:bCs/>
                                  <w:kern w:val="2"/>
                                  <w:sz w:val="21"/>
                                  <w:szCs w:val="21"/>
                                </w:rPr>
                                <w:t>赤峰市生态环境局翁牛特旗分局、</w:t>
                              </w:r>
                              <w:r>
                                <w:rPr>
                                  <w:rFonts w:hint="eastAsia" w:ascii="仿宋" w:hAnsi="仿宋" w:eastAsia="仿宋" w:cs="方正仿宋_GBK"/>
                                  <w:sz w:val="21"/>
                                  <w:szCs w:val="21"/>
                                </w:rPr>
                                <w:t>工科局、公安局、自然资源局、住建局、交通运输</w:t>
                              </w:r>
                              <w:r>
                                <w:rPr>
                                  <w:rFonts w:hint="eastAsia" w:ascii="仿宋" w:hAnsi="仿宋" w:eastAsia="仿宋" w:cs="方正仿宋_GBK"/>
                                  <w:spacing w:val="6"/>
                                  <w:sz w:val="21"/>
                                  <w:szCs w:val="21"/>
                                </w:rPr>
                                <w:t>局、水利局、农牧局、应急管理局、林草局，气象局和消防救援大队，事发地人民政府及相关部门</w:t>
                              </w:r>
                            </w:p>
                            <w:p w14:paraId="0326A439">
                              <w:pPr>
                                <w:pStyle w:val="10"/>
                                <w:spacing w:before="0" w:beforeAutospacing="0" w:after="0" w:afterAutospacing="0"/>
                                <w:jc w:val="both"/>
                                <w:rPr>
                                  <w:rFonts w:ascii="仿宋" w:hAnsi="仿宋" w:eastAsia="仿宋"/>
                                  <w:sz w:val="21"/>
                                  <w:szCs w:val="21"/>
                                </w:rPr>
                              </w:pPr>
                            </w:p>
                          </w:txbxContent>
                        </wps:txbx>
                        <wps:bodyPr rot="0" spcFirstLastPara="0" vert="horz" wrap="square" lIns="91440" tIns="45720" rIns="91440" bIns="45720" numCol="1" spcCol="0" rtlCol="0" fromWordArt="0" anchor="ctr" anchorCtr="0" forceAA="0" compatLnSpc="1">
                          <a:noAutofit/>
                        </wps:bodyPr>
                      </wps:wsp>
                      <wps:wsp>
                        <wps:cNvPr id="241" name="直接连接符 73"/>
                        <wps:cNvCnPr/>
                        <wps:spPr>
                          <a:xfrm>
                            <a:off x="5391384" y="486853"/>
                            <a:ext cx="380024"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42" name="矩形: 圆角 75"/>
                        <wps:cNvSpPr/>
                        <wps:spPr>
                          <a:xfrm>
                            <a:off x="5771352" y="83122"/>
                            <a:ext cx="7315228" cy="878463"/>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6FC36EC3">
                              <w:pPr>
                                <w:pStyle w:val="10"/>
                                <w:spacing w:before="0" w:beforeAutospacing="0" w:after="0" w:afterAutospacing="0"/>
                                <w:rPr>
                                  <w:rFonts w:ascii="仿宋" w:hAnsi="仿宋" w:eastAsia="仿宋"/>
                                  <w:b/>
                                  <w:sz w:val="21"/>
                                  <w:szCs w:val="21"/>
                                </w:rPr>
                              </w:pPr>
                              <w:r>
                                <w:rPr>
                                  <w:rFonts w:hint="eastAsia" w:ascii="仿宋" w:hAnsi="仿宋" w:eastAsia="仿宋" w:cs="方正仿宋_GBK"/>
                                  <w:b/>
                                  <w:sz w:val="21"/>
                                  <w:szCs w:val="21"/>
                                </w:rPr>
                                <w:t>收集汇总相关数据，组织进行技术研判，开展事态形势分析；立即组织切断污染源，明确防止污染扩散的方法和程序；组织采取有效措施，消除或减轻污染；划定周边环境敏感点及重点防护区域，设立现场警戒区和交通管制区；确定现场处</w:t>
                              </w:r>
                              <w:r>
                                <w:rPr>
                                  <w:rFonts w:hint="eastAsia" w:ascii="仿宋" w:hAnsi="仿宋" w:eastAsia="仿宋" w:cs="方正仿宋_GBK"/>
                                  <w:b/>
                                  <w:spacing w:val="6"/>
                                  <w:sz w:val="21"/>
                                  <w:szCs w:val="21"/>
                                </w:rPr>
                                <w:t>置人员须采取的个人防护措施，明确受威胁人员的疏散方式和途径。</w:t>
                              </w:r>
                            </w:p>
                          </w:txbxContent>
                        </wps:txbx>
                        <wps:bodyPr rot="0" spcFirstLastPara="0" vert="horz" wrap="square" lIns="91440" tIns="45720" rIns="91440" bIns="45720" numCol="1" spcCol="0" rtlCol="0" fromWordArt="0" anchor="ctr" anchorCtr="0" forceAA="0" compatLnSpc="1">
                          <a:noAutofit/>
                        </wps:bodyPr>
                      </wps:wsp>
                      <wps:wsp>
                        <wps:cNvPr id="243" name="直接连接符 76"/>
                        <wps:cNvCnPr/>
                        <wps:spPr>
                          <a:xfrm>
                            <a:off x="911870" y="1642022"/>
                            <a:ext cx="3562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44" name="矩形: 圆角 77"/>
                        <wps:cNvSpPr/>
                        <wps:spPr>
                          <a:xfrm>
                            <a:off x="1268740" y="1416597"/>
                            <a:ext cx="1270635" cy="438785"/>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333BD46E">
                              <w:pPr>
                                <w:pStyle w:val="10"/>
                                <w:spacing w:before="0" w:beforeAutospacing="0" w:after="0" w:afterAutospacing="0"/>
                                <w:jc w:val="center"/>
                                <w:rPr>
                                  <w:rFonts w:ascii="仿宋" w:hAnsi="仿宋" w:eastAsia="仿宋"/>
                                  <w:sz w:val="21"/>
                                  <w:szCs w:val="21"/>
                                </w:rPr>
                              </w:pPr>
                              <w:r>
                                <w:rPr>
                                  <w:rFonts w:hint="eastAsia" w:ascii="仿宋" w:hAnsi="仿宋" w:eastAsia="仿宋" w:cs="Times New Roman"/>
                                  <w:b/>
                                  <w:bCs/>
                                  <w:kern w:val="2"/>
                                  <w:sz w:val="21"/>
                                  <w:szCs w:val="21"/>
                                </w:rPr>
                                <w:t>应急监测组</w:t>
                              </w:r>
                            </w:p>
                          </w:txbxContent>
                        </wps:txbx>
                        <wps:bodyPr rot="0" spcFirstLastPara="0" vert="horz" wrap="square" lIns="91440" tIns="45720" rIns="91440" bIns="45720" numCol="1" spcCol="0" rtlCol="0" fromWordArt="0" anchor="ctr" anchorCtr="0" forceAA="0" compatLnSpc="1">
                          <a:noAutofit/>
                        </wps:bodyPr>
                      </wps:wsp>
                      <wps:wsp>
                        <wps:cNvPr id="245" name="直接连接符 78"/>
                        <wps:cNvCnPr/>
                        <wps:spPr>
                          <a:xfrm>
                            <a:off x="2539375" y="1636307"/>
                            <a:ext cx="320040" cy="571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46" name="矩形: 圆角 79"/>
                        <wps:cNvSpPr/>
                        <wps:spPr>
                          <a:xfrm>
                            <a:off x="2859394" y="1222980"/>
                            <a:ext cx="2529205" cy="926453"/>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7FF43FBA">
                              <w:pPr>
                                <w:pStyle w:val="10"/>
                                <w:spacing w:before="0" w:beforeAutospacing="0" w:after="0" w:afterAutospacing="0"/>
                                <w:jc w:val="both"/>
                                <w:rPr>
                                  <w:rFonts w:ascii="仿宋" w:hAnsi="仿宋" w:eastAsia="仿宋" w:cs="Times New Roman"/>
                                  <w:b/>
                                  <w:bCs/>
                                  <w:sz w:val="21"/>
                                  <w:szCs w:val="21"/>
                                </w:rPr>
                              </w:pPr>
                              <w:r>
                                <w:rPr>
                                  <w:rFonts w:hint="eastAsia" w:ascii="仿宋" w:hAnsi="仿宋" w:eastAsia="仿宋" w:cs="Times New Roman"/>
                                  <w:b/>
                                  <w:bCs/>
                                  <w:sz w:val="21"/>
                                  <w:szCs w:val="21"/>
                                </w:rPr>
                                <w:t>赤峰市生态环境局</w:t>
                              </w:r>
                              <w:r>
                                <w:rPr>
                                  <w:rFonts w:hint="eastAsia" w:ascii="仿宋" w:hAnsi="仿宋" w:eastAsia="仿宋" w:cs="Times New Roman"/>
                                  <w:b/>
                                  <w:bCs/>
                                  <w:kern w:val="2"/>
                                  <w:sz w:val="21"/>
                                  <w:szCs w:val="21"/>
                                </w:rPr>
                                <w:t>翁牛特旗</w:t>
                              </w:r>
                              <w:r>
                                <w:rPr>
                                  <w:rFonts w:hint="eastAsia" w:ascii="仿宋" w:hAnsi="仿宋" w:eastAsia="仿宋" w:cs="Times New Roman"/>
                                  <w:b/>
                                  <w:bCs/>
                                  <w:sz w:val="21"/>
                                  <w:szCs w:val="21"/>
                                </w:rPr>
                                <w:t>分局、</w:t>
                              </w:r>
                              <w:r>
                                <w:rPr>
                                  <w:rFonts w:hint="eastAsia" w:ascii="仿宋" w:hAnsi="仿宋" w:eastAsia="仿宋" w:cs="方正仿宋_GBK"/>
                                  <w:sz w:val="21"/>
                                  <w:szCs w:val="21"/>
                                </w:rPr>
                                <w:t>住</w:t>
                              </w:r>
                              <w:r>
                                <w:rPr>
                                  <w:rFonts w:hint="eastAsia" w:ascii="仿宋" w:hAnsi="仿宋" w:eastAsia="仿宋" w:cs="方正仿宋_GBK"/>
                                  <w:spacing w:val="6"/>
                                  <w:sz w:val="21"/>
                                  <w:szCs w:val="21"/>
                                </w:rPr>
                                <w:t>建局、水利局、农牧局、林草局，气象局和消防救援大队，事发地人民政府及相关部门</w:t>
                              </w:r>
                            </w:p>
                            <w:p w14:paraId="0B9DE381">
                              <w:pPr>
                                <w:pStyle w:val="10"/>
                                <w:spacing w:before="0" w:beforeAutospacing="0" w:after="0" w:afterAutospacing="0"/>
                                <w:jc w:val="both"/>
                                <w:rPr>
                                  <w:rFonts w:ascii="仿宋" w:hAnsi="仿宋" w:eastAsia="仿宋"/>
                                  <w:sz w:val="21"/>
                                  <w:szCs w:val="21"/>
                                </w:rPr>
                              </w:pPr>
                            </w:p>
                          </w:txbxContent>
                        </wps:txbx>
                        <wps:bodyPr rot="0" spcFirstLastPara="0" vert="horz" wrap="square" lIns="91440" tIns="45720" rIns="91440" bIns="45720" numCol="1" spcCol="0" rtlCol="0" fromWordArt="0" anchor="ctr" anchorCtr="0" forceAA="0" compatLnSpc="1">
                          <a:noAutofit/>
                        </wps:bodyPr>
                      </wps:wsp>
                      <wps:wsp>
                        <wps:cNvPr id="247" name="直接连接符 80"/>
                        <wps:cNvCnPr/>
                        <wps:spPr>
                          <a:xfrm>
                            <a:off x="5389255" y="1642022"/>
                            <a:ext cx="37973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48" name="矩形: 圆角 81"/>
                        <wps:cNvSpPr/>
                        <wps:spPr>
                          <a:xfrm>
                            <a:off x="5768943" y="1294224"/>
                            <a:ext cx="7315200" cy="855053"/>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34518979">
                              <w:pPr>
                                <w:pStyle w:val="10"/>
                                <w:spacing w:before="0" w:beforeAutospacing="0" w:after="0" w:afterAutospacing="0"/>
                                <w:jc w:val="center"/>
                                <w:rPr>
                                  <w:rFonts w:ascii="仿宋" w:hAnsi="仿宋" w:eastAsia="仿宋" w:cs="方正仿宋_GBK"/>
                                  <w:b/>
                                  <w:sz w:val="21"/>
                                  <w:szCs w:val="21"/>
                                </w:rPr>
                              </w:pPr>
                              <w:r>
                                <w:rPr>
                                  <w:rFonts w:hint="eastAsia" w:ascii="仿宋" w:hAnsi="仿宋" w:eastAsia="仿宋" w:cs="方正仿宋_GBK"/>
                                  <w:b/>
                                  <w:sz w:val="21"/>
                                  <w:szCs w:val="21"/>
                                </w:rPr>
                                <w:t>根据突发环境事件的污染物种类、性质以及当地气象、自然、社会环境状况等，明确相应的应急监测方案及监测方法；确定污染物扩散范围，明确监测布点和频次，做好大气、水体、土壤等应急监测，为突发环境事件应急决策提供依据。</w:t>
                              </w:r>
                            </w:p>
                          </w:txbxContent>
                        </wps:txbx>
                        <wps:bodyPr rot="0" spcFirstLastPara="0" vert="horz" wrap="square" lIns="91440" tIns="45720" rIns="91440" bIns="45720" numCol="1" spcCol="0" rtlCol="0" fromWordArt="0" anchor="ctr" anchorCtr="0" forceAA="0" compatLnSpc="1">
                          <a:noAutofit/>
                        </wps:bodyPr>
                      </wps:wsp>
                      <wps:wsp>
                        <wps:cNvPr id="249" name="直接连接符 118"/>
                        <wps:cNvCnPr/>
                        <wps:spPr>
                          <a:xfrm>
                            <a:off x="915276" y="2792365"/>
                            <a:ext cx="3562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0" name="矩形: 圆角 119"/>
                        <wps:cNvSpPr/>
                        <wps:spPr>
                          <a:xfrm>
                            <a:off x="1272146" y="2566940"/>
                            <a:ext cx="1270635" cy="438785"/>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4CD0FCA4">
                              <w:pPr>
                                <w:pStyle w:val="10"/>
                                <w:spacing w:before="0" w:beforeAutospacing="0" w:after="0" w:afterAutospacing="0"/>
                                <w:jc w:val="center"/>
                                <w:rPr>
                                  <w:rFonts w:ascii="仿宋" w:hAnsi="仿宋" w:eastAsia="仿宋"/>
                                  <w:sz w:val="21"/>
                                  <w:szCs w:val="21"/>
                                </w:rPr>
                              </w:pPr>
                              <w:r>
                                <w:rPr>
                                  <w:rFonts w:hint="eastAsia" w:ascii="仿宋" w:hAnsi="仿宋" w:eastAsia="仿宋" w:cs="Times New Roman"/>
                                  <w:b/>
                                  <w:bCs/>
                                  <w:kern w:val="2"/>
                                  <w:sz w:val="21"/>
                                  <w:szCs w:val="21"/>
                                </w:rPr>
                                <w:t>医学救援组</w:t>
                              </w:r>
                            </w:p>
                          </w:txbxContent>
                        </wps:txbx>
                        <wps:bodyPr rot="0" spcFirstLastPara="0" vert="horz" wrap="square" lIns="91440" tIns="45720" rIns="91440" bIns="45720" numCol="1" spcCol="0" rtlCol="0" fromWordArt="0" anchor="ctr" anchorCtr="0" forceAA="0" compatLnSpc="1">
                          <a:noAutofit/>
                        </wps:bodyPr>
                      </wps:wsp>
                      <wps:wsp>
                        <wps:cNvPr id="251" name="直接连接符 120"/>
                        <wps:cNvCnPr/>
                        <wps:spPr>
                          <a:xfrm>
                            <a:off x="2542781" y="2786650"/>
                            <a:ext cx="320040" cy="571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2" name="矩形: 圆角 121"/>
                        <wps:cNvSpPr/>
                        <wps:spPr>
                          <a:xfrm>
                            <a:off x="2862807" y="2398642"/>
                            <a:ext cx="2529205" cy="724569"/>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795CB1BD">
                              <w:pPr>
                                <w:pStyle w:val="10"/>
                                <w:spacing w:before="0" w:beforeAutospacing="0" w:after="0" w:afterAutospacing="0"/>
                                <w:jc w:val="both"/>
                                <w:rPr>
                                  <w:rFonts w:ascii="仿宋" w:hAnsi="仿宋" w:eastAsia="仿宋" w:cs="Times New Roman"/>
                                  <w:b/>
                                  <w:bCs/>
                                  <w:sz w:val="21"/>
                                  <w:szCs w:val="21"/>
                                </w:rPr>
                              </w:pPr>
                              <w:r>
                                <w:rPr>
                                  <w:rFonts w:hint="eastAsia" w:ascii="仿宋" w:hAnsi="仿宋" w:eastAsia="仿宋" w:cs="Times New Roman"/>
                                  <w:b/>
                                  <w:bCs/>
                                  <w:kern w:val="2"/>
                                  <w:sz w:val="21"/>
                                  <w:szCs w:val="21"/>
                                </w:rPr>
                                <w:t>翁牛特旗</w:t>
                              </w:r>
                              <w:r>
                                <w:rPr>
                                  <w:rFonts w:hint="eastAsia" w:ascii="仿宋" w:hAnsi="仿宋" w:eastAsia="仿宋" w:cs="Times New Roman"/>
                                  <w:b/>
                                  <w:bCs/>
                                  <w:sz w:val="21"/>
                                  <w:szCs w:val="21"/>
                                </w:rPr>
                                <w:t>卫生健康委员会、</w:t>
                              </w:r>
                              <w:r>
                                <w:rPr>
                                  <w:rFonts w:hint="eastAsia" w:ascii="仿宋" w:hAnsi="仿宋" w:eastAsia="仿宋" w:cs="方正仿宋_GBK"/>
                                  <w:sz w:val="21"/>
                                  <w:szCs w:val="21"/>
                                </w:rPr>
                                <w:t>公安局、和市场监管局，</w:t>
                              </w:r>
                              <w:r>
                                <w:rPr>
                                  <w:rFonts w:hint="eastAsia" w:ascii="仿宋" w:hAnsi="仿宋" w:eastAsia="仿宋" w:cs="方正仿宋_GBK"/>
                                  <w:spacing w:val="6"/>
                                  <w:sz w:val="21"/>
                                  <w:szCs w:val="21"/>
                                </w:rPr>
                                <w:t>事发地人民政府及相关部门</w:t>
                              </w:r>
                            </w:p>
                          </w:txbxContent>
                        </wps:txbx>
                        <wps:bodyPr rot="0" spcFirstLastPara="0" vert="horz" wrap="square" lIns="91440" tIns="45720" rIns="91440" bIns="45720" numCol="1" spcCol="0" rtlCol="0" fromWordArt="0" anchor="ctr" anchorCtr="0" forceAA="0" compatLnSpc="1">
                          <a:noAutofit/>
                        </wps:bodyPr>
                      </wps:wsp>
                      <wps:wsp>
                        <wps:cNvPr id="253" name="直接连接符 122"/>
                        <wps:cNvCnPr/>
                        <wps:spPr>
                          <a:xfrm>
                            <a:off x="5392661" y="2792365"/>
                            <a:ext cx="37973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4" name="矩形: 圆角 123"/>
                        <wps:cNvSpPr/>
                        <wps:spPr>
                          <a:xfrm>
                            <a:off x="5773655" y="2362668"/>
                            <a:ext cx="7315200" cy="879296"/>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3DAA748D">
                              <w:pPr>
                                <w:shd w:val="clear" w:color="auto" w:fill="FFFFFF"/>
                                <w:spacing w:line="360" w:lineRule="auto"/>
                                <w:contextualSpacing/>
                                <w:rPr>
                                  <w:rFonts w:ascii="仿宋" w:hAnsi="仿宋" w:eastAsia="仿宋" w:cs="方正仿宋_GBK"/>
                                  <w:b/>
                                  <w:szCs w:val="21"/>
                                </w:rPr>
                              </w:pPr>
                              <w:r>
                                <w:rPr>
                                  <w:rFonts w:hint="eastAsia" w:ascii="仿宋" w:hAnsi="仿宋" w:eastAsia="仿宋" w:cs="方正仿宋_GBK"/>
                                  <w:b/>
                                  <w:szCs w:val="21"/>
                                </w:rPr>
                                <w:t>组织开展紧急医学救援，指导和协助开展受污染人员去污洗消工作，提出保护公众健康措施建议；禁止或限制受污染食品和饮用水生产、加工、流通和食用，防范因突发环境事件造成集体中毒等。</w:t>
                              </w:r>
                            </w:p>
                          </w:txbxContent>
                        </wps:txbx>
                        <wps:bodyPr rot="0" spcFirstLastPara="0" vert="horz" wrap="square" lIns="91440" tIns="45720" rIns="91440" bIns="45720" numCol="1" spcCol="0" rtlCol="0" fromWordArt="0" anchor="ctr" anchorCtr="0" forceAA="0" compatLnSpc="1">
                          <a:noAutofit/>
                        </wps:bodyPr>
                      </wps:wsp>
                      <wps:wsp>
                        <wps:cNvPr id="255" name="直接连接符 124"/>
                        <wps:cNvCnPr/>
                        <wps:spPr>
                          <a:xfrm>
                            <a:off x="912505" y="3871116"/>
                            <a:ext cx="3562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6" name="矩形: 圆角 125"/>
                        <wps:cNvSpPr/>
                        <wps:spPr>
                          <a:xfrm>
                            <a:off x="1269375" y="3645691"/>
                            <a:ext cx="1270635" cy="438785"/>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2B969609">
                              <w:pPr>
                                <w:pStyle w:val="10"/>
                                <w:spacing w:before="0" w:beforeAutospacing="0" w:after="0" w:afterAutospacing="0"/>
                                <w:jc w:val="center"/>
                                <w:rPr>
                                  <w:rFonts w:ascii="仿宋" w:hAnsi="仿宋" w:eastAsia="仿宋"/>
                                  <w:sz w:val="21"/>
                                  <w:szCs w:val="21"/>
                                </w:rPr>
                              </w:pPr>
                              <w:r>
                                <w:rPr>
                                  <w:rFonts w:hint="eastAsia" w:ascii="仿宋" w:hAnsi="仿宋" w:eastAsia="仿宋" w:cs="Times New Roman"/>
                                  <w:b/>
                                  <w:bCs/>
                                  <w:kern w:val="2"/>
                                  <w:sz w:val="21"/>
                                  <w:szCs w:val="21"/>
                                </w:rPr>
                                <w:t>应急保障组</w:t>
                              </w:r>
                            </w:p>
                          </w:txbxContent>
                        </wps:txbx>
                        <wps:bodyPr rot="0" spcFirstLastPara="0" vert="horz" wrap="square" lIns="91440" tIns="45720" rIns="91440" bIns="45720" numCol="1" spcCol="0" rtlCol="0" fromWordArt="0" anchor="ctr" anchorCtr="0" forceAA="0" compatLnSpc="1">
                          <a:noAutofit/>
                        </wps:bodyPr>
                      </wps:wsp>
                      <wps:wsp>
                        <wps:cNvPr id="257" name="直接连接符 126"/>
                        <wps:cNvCnPr/>
                        <wps:spPr>
                          <a:xfrm>
                            <a:off x="2540010" y="3865401"/>
                            <a:ext cx="320040" cy="571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8" name="矩形: 圆角 127"/>
                        <wps:cNvSpPr/>
                        <wps:spPr>
                          <a:xfrm>
                            <a:off x="2860015" y="3407231"/>
                            <a:ext cx="2529205" cy="915388"/>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48513154">
                              <w:pPr>
                                <w:pStyle w:val="10"/>
                                <w:spacing w:before="0" w:beforeAutospacing="0" w:after="0" w:afterAutospacing="0"/>
                                <w:jc w:val="both"/>
                                <w:rPr>
                                  <w:rFonts w:ascii="仿宋" w:hAnsi="仿宋" w:eastAsia="仿宋" w:cs="Times New Roman"/>
                                  <w:b/>
                                  <w:bCs/>
                                  <w:sz w:val="21"/>
                                  <w:szCs w:val="21"/>
                                </w:rPr>
                              </w:pPr>
                              <w:r>
                                <w:rPr>
                                  <w:rFonts w:hint="eastAsia" w:ascii="仿宋" w:hAnsi="仿宋" w:eastAsia="仿宋" w:cs="Times New Roman"/>
                                  <w:b/>
                                  <w:bCs/>
                                  <w:kern w:val="2"/>
                                  <w:sz w:val="21"/>
                                  <w:szCs w:val="21"/>
                                </w:rPr>
                                <w:t>翁牛特旗</w:t>
                              </w:r>
                              <w:r>
                                <w:rPr>
                                  <w:rFonts w:hint="eastAsia" w:ascii="仿宋" w:hAnsi="仿宋" w:eastAsia="仿宋" w:cs="Times New Roman"/>
                                  <w:b/>
                                  <w:bCs/>
                                  <w:sz w:val="21"/>
                                  <w:szCs w:val="21"/>
                                </w:rPr>
                                <w:t>发展和改革委员会、</w:t>
                              </w:r>
                              <w:r>
                                <w:rPr>
                                  <w:rFonts w:hint="eastAsia" w:ascii="仿宋" w:hAnsi="仿宋" w:eastAsia="仿宋" w:cs="方正仿宋_GBK"/>
                                  <w:sz w:val="21"/>
                                  <w:szCs w:val="21"/>
                                </w:rPr>
                                <w:t>工科局、民政局、公安局、住建局、交通运输局、水利局、浩达供水公司和应急局，</w:t>
                              </w:r>
                              <w:r>
                                <w:rPr>
                                  <w:rFonts w:hint="eastAsia" w:ascii="仿宋" w:hAnsi="仿宋" w:eastAsia="仿宋" w:cs="方正仿宋_GBK"/>
                                  <w:spacing w:val="6"/>
                                  <w:sz w:val="21"/>
                                  <w:szCs w:val="21"/>
                                </w:rPr>
                                <w:t>事发地人民政府及相关部门</w:t>
                              </w:r>
                            </w:p>
                          </w:txbxContent>
                        </wps:txbx>
                        <wps:bodyPr rot="0" spcFirstLastPara="0" vert="horz" wrap="square" lIns="91440" tIns="45720" rIns="91440" bIns="45720" numCol="1" spcCol="0" rtlCol="0" fromWordArt="0" anchor="ctr" anchorCtr="0" forceAA="0" compatLnSpc="1">
                          <a:noAutofit/>
                        </wps:bodyPr>
                      </wps:wsp>
                      <wps:wsp>
                        <wps:cNvPr id="259" name="直接连接符 128"/>
                        <wps:cNvCnPr/>
                        <wps:spPr>
                          <a:xfrm>
                            <a:off x="5389890" y="3871116"/>
                            <a:ext cx="37973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60" name="矩形: 圆角 129"/>
                        <wps:cNvSpPr/>
                        <wps:spPr>
                          <a:xfrm>
                            <a:off x="5769522" y="3478234"/>
                            <a:ext cx="7315200" cy="772827"/>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7D347A1F">
                              <w:pPr>
                                <w:shd w:val="clear" w:color="auto" w:fill="FFFFFF"/>
                                <w:spacing w:line="360" w:lineRule="auto"/>
                                <w:contextualSpacing/>
                                <w:rPr>
                                  <w:rFonts w:ascii="仿宋" w:hAnsi="仿宋" w:eastAsia="仿宋"/>
                                  <w:szCs w:val="21"/>
                                </w:rPr>
                              </w:pPr>
                              <w:r>
                                <w:rPr>
                                  <w:rFonts w:hint="eastAsia" w:ascii="仿宋" w:hAnsi="仿宋" w:eastAsia="仿宋" w:cs="方正仿宋_GBK"/>
                                  <w:b/>
                                  <w:szCs w:val="21"/>
                                </w:rPr>
                                <w:t>指导做好事件影响区域有关人员紧急转移和临时安置工作，组织做好应急救援物资及临时安置重要物资的紧急生产、储备调拨和紧急配送；及时组织调运重要生活必需品，保障群众基本生活和市场供应。</w:t>
                              </w:r>
                            </w:p>
                          </w:txbxContent>
                        </wps:txbx>
                        <wps:bodyPr rot="0" spcFirstLastPara="0" vert="horz" wrap="square" lIns="91440" tIns="45720" rIns="91440" bIns="45720" numCol="1" spcCol="0" rtlCol="0" fromWordArt="0" anchor="ctr" anchorCtr="0" forceAA="0" compatLnSpc="1">
                          <a:noAutofit/>
                        </wps:bodyPr>
                      </wps:wsp>
                      <wps:wsp>
                        <wps:cNvPr id="261" name="直接连接符 130"/>
                        <wps:cNvCnPr/>
                        <wps:spPr>
                          <a:xfrm>
                            <a:off x="916540" y="4963646"/>
                            <a:ext cx="3562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62" name="矩形: 圆角 131"/>
                        <wps:cNvSpPr/>
                        <wps:spPr>
                          <a:xfrm>
                            <a:off x="1273410" y="4738221"/>
                            <a:ext cx="1270635" cy="438785"/>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1746B436">
                              <w:pPr>
                                <w:pStyle w:val="10"/>
                                <w:spacing w:before="0" w:beforeAutospacing="0" w:after="0" w:afterAutospacing="0"/>
                                <w:jc w:val="center"/>
                                <w:rPr>
                                  <w:rFonts w:ascii="仿宋" w:hAnsi="仿宋" w:eastAsia="仿宋"/>
                                  <w:sz w:val="21"/>
                                  <w:szCs w:val="21"/>
                                </w:rPr>
                              </w:pPr>
                              <w:r>
                                <w:rPr>
                                  <w:rFonts w:hint="eastAsia" w:ascii="仿宋" w:hAnsi="仿宋" w:eastAsia="仿宋" w:cs="Times New Roman"/>
                                  <w:b/>
                                  <w:bCs/>
                                  <w:kern w:val="2"/>
                                  <w:sz w:val="21"/>
                                  <w:szCs w:val="21"/>
                                </w:rPr>
                                <w:t>新闻发布组</w:t>
                              </w:r>
                            </w:p>
                          </w:txbxContent>
                        </wps:txbx>
                        <wps:bodyPr rot="0" spcFirstLastPara="0" vert="horz" wrap="square" lIns="91440" tIns="45720" rIns="91440" bIns="45720" numCol="1" spcCol="0" rtlCol="0" fromWordArt="0" anchor="ctr" anchorCtr="0" forceAA="0" compatLnSpc="1">
                          <a:noAutofit/>
                        </wps:bodyPr>
                      </wps:wsp>
                      <wps:wsp>
                        <wps:cNvPr id="263" name="直接连接符 132"/>
                        <wps:cNvCnPr/>
                        <wps:spPr>
                          <a:xfrm>
                            <a:off x="2544045" y="4957931"/>
                            <a:ext cx="320040" cy="571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64" name="矩形: 圆角 133"/>
                        <wps:cNvSpPr/>
                        <wps:spPr>
                          <a:xfrm>
                            <a:off x="2864071" y="4536047"/>
                            <a:ext cx="2529205" cy="916487"/>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5CA0E400">
                              <w:pPr>
                                <w:pStyle w:val="10"/>
                                <w:spacing w:before="0" w:beforeAutospacing="0" w:after="0" w:afterAutospacing="0"/>
                                <w:jc w:val="both"/>
                                <w:rPr>
                                  <w:rFonts w:ascii="仿宋" w:hAnsi="仿宋" w:eastAsia="仿宋" w:cs="Times New Roman"/>
                                  <w:b/>
                                  <w:bCs/>
                                  <w:sz w:val="21"/>
                                  <w:szCs w:val="21"/>
                                </w:rPr>
                              </w:pPr>
                              <w:r>
                                <w:rPr>
                                  <w:rFonts w:hint="eastAsia" w:ascii="仿宋" w:hAnsi="仿宋" w:eastAsia="仿宋" w:cs="Times New Roman"/>
                                  <w:b/>
                                  <w:bCs/>
                                  <w:kern w:val="2"/>
                                  <w:sz w:val="21"/>
                                  <w:szCs w:val="21"/>
                                </w:rPr>
                                <w:t>翁牛特旗</w:t>
                              </w:r>
                              <w:r>
                                <w:rPr>
                                  <w:rFonts w:hint="eastAsia" w:ascii="仿宋" w:hAnsi="仿宋" w:eastAsia="仿宋" w:cs="Times New Roman"/>
                                  <w:b/>
                                  <w:bCs/>
                                  <w:sz w:val="21"/>
                                  <w:szCs w:val="21"/>
                                </w:rPr>
                                <w:t>委宣传部、</w:t>
                              </w:r>
                              <w:r>
                                <w:rPr>
                                  <w:rFonts w:hint="eastAsia" w:ascii="仿宋" w:hAnsi="仿宋" w:eastAsia="仿宋" w:cs="方正仿宋_GBK"/>
                                  <w:sz w:val="21"/>
                                  <w:szCs w:val="21"/>
                                </w:rPr>
                                <w:t>赤峰市生态环境局翁牛特旗分局和相关新闻媒体，</w:t>
                              </w:r>
                              <w:r>
                                <w:rPr>
                                  <w:rFonts w:hint="eastAsia" w:ascii="仿宋" w:hAnsi="仿宋" w:eastAsia="仿宋" w:cs="方正仿宋_GBK"/>
                                  <w:spacing w:val="6"/>
                                  <w:sz w:val="21"/>
                                  <w:szCs w:val="21"/>
                                </w:rPr>
                                <w:t>事发地人民政府及相关部门</w:t>
                              </w:r>
                            </w:p>
                          </w:txbxContent>
                        </wps:txbx>
                        <wps:bodyPr rot="0" spcFirstLastPara="0" vert="horz" wrap="square" lIns="91440" tIns="45720" rIns="91440" bIns="45720" numCol="1" spcCol="0" rtlCol="0" fromWordArt="0" anchor="ctr" anchorCtr="0" forceAA="0" compatLnSpc="1">
                          <a:noAutofit/>
                        </wps:bodyPr>
                      </wps:wsp>
                      <wps:wsp>
                        <wps:cNvPr id="265" name="直接连接符 134"/>
                        <wps:cNvCnPr/>
                        <wps:spPr>
                          <a:xfrm>
                            <a:off x="5393925" y="4963646"/>
                            <a:ext cx="37973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66" name="矩形: 圆角 135"/>
                        <wps:cNvSpPr/>
                        <wps:spPr>
                          <a:xfrm>
                            <a:off x="5773599" y="4631245"/>
                            <a:ext cx="7315200" cy="677028"/>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29639D43">
                              <w:pPr>
                                <w:shd w:val="clear" w:color="auto" w:fill="FFFFFF"/>
                                <w:spacing w:line="360" w:lineRule="auto"/>
                                <w:contextualSpacing/>
                                <w:rPr>
                                  <w:rFonts w:ascii="仿宋" w:hAnsi="仿宋" w:eastAsia="仿宋" w:cs="方正仿宋_GBK"/>
                                  <w:b/>
                                  <w:szCs w:val="21"/>
                                </w:rPr>
                              </w:pPr>
                              <w:r>
                                <w:rPr>
                                  <w:rFonts w:hint="eastAsia" w:ascii="仿宋" w:hAnsi="仿宋" w:eastAsia="仿宋" w:cs="方正仿宋_GBK"/>
                                  <w:b/>
                                  <w:szCs w:val="21"/>
                                </w:rPr>
                                <w:t>指导开展事件进展、应急处置情况等权威信息发布，事件处置和舆情处置同步安排、同步实施，及时澄清不实信息，回应社会关切，正确引导舆论。</w:t>
                              </w:r>
                            </w:p>
                            <w:p w14:paraId="18992DFE">
                              <w:pPr>
                                <w:shd w:val="clear" w:color="auto" w:fill="FFFFFF"/>
                                <w:spacing w:line="360" w:lineRule="auto"/>
                                <w:contextualSpacing/>
                                <w:rPr>
                                  <w:rFonts w:ascii="仿宋" w:hAnsi="仿宋" w:eastAsia="仿宋"/>
                                  <w:kern w:val="0"/>
                                  <w:szCs w:val="21"/>
                                </w:rPr>
                              </w:pPr>
                            </w:p>
                          </w:txbxContent>
                        </wps:txbx>
                        <wps:bodyPr rot="0" spcFirstLastPara="0" vert="horz" wrap="square" lIns="91440" tIns="45720" rIns="91440" bIns="45720" numCol="1" spcCol="0" rtlCol="0" fromWordArt="0" anchor="ctr" anchorCtr="0" forceAA="0" compatLnSpc="1">
                          <a:noAutofit/>
                        </wps:bodyPr>
                      </wps:wsp>
                      <wps:wsp>
                        <wps:cNvPr id="136" name="直接连接符 136"/>
                        <wps:cNvCnPr/>
                        <wps:spPr>
                          <a:xfrm>
                            <a:off x="913140" y="7352490"/>
                            <a:ext cx="3562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37" name="矩形: 圆角 137"/>
                        <wps:cNvSpPr/>
                        <wps:spPr>
                          <a:xfrm>
                            <a:off x="1270010" y="7127065"/>
                            <a:ext cx="1270635" cy="438785"/>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03984894">
                              <w:pPr>
                                <w:pStyle w:val="10"/>
                                <w:spacing w:before="0" w:beforeAutospacing="0" w:after="0" w:afterAutospacing="0"/>
                                <w:jc w:val="center"/>
                                <w:rPr>
                                  <w:rFonts w:ascii="仿宋" w:hAnsi="仿宋" w:eastAsia="仿宋"/>
                                  <w:sz w:val="21"/>
                                  <w:szCs w:val="21"/>
                                </w:rPr>
                              </w:pPr>
                              <w:r>
                                <w:rPr>
                                  <w:rFonts w:hint="eastAsia" w:ascii="仿宋" w:hAnsi="仿宋" w:eastAsia="仿宋" w:cs="Times New Roman"/>
                                  <w:b/>
                                  <w:bCs/>
                                  <w:kern w:val="2"/>
                                  <w:sz w:val="21"/>
                                  <w:szCs w:val="21"/>
                                </w:rPr>
                                <w:t>调查评估组</w:t>
                              </w:r>
                            </w:p>
                          </w:txbxContent>
                        </wps:txbx>
                        <wps:bodyPr rot="0" spcFirstLastPara="0" vert="horz" wrap="square" lIns="91440" tIns="45720" rIns="91440" bIns="45720" numCol="1" spcCol="0" rtlCol="0" fromWordArt="0" anchor="ctr" anchorCtr="0" forceAA="0" compatLnSpc="1">
                          <a:noAutofit/>
                        </wps:bodyPr>
                      </wps:wsp>
                      <wps:wsp>
                        <wps:cNvPr id="138" name="直接连接符 138"/>
                        <wps:cNvCnPr/>
                        <wps:spPr>
                          <a:xfrm>
                            <a:off x="2540645" y="7346775"/>
                            <a:ext cx="320040" cy="571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39" name="矩形: 圆角 139"/>
                        <wps:cNvSpPr/>
                        <wps:spPr>
                          <a:xfrm>
                            <a:off x="2860685" y="6792439"/>
                            <a:ext cx="2529205" cy="925987"/>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0F6CF069">
                              <w:pPr>
                                <w:pStyle w:val="10"/>
                                <w:spacing w:before="0" w:beforeAutospacing="0" w:after="0" w:afterAutospacing="0"/>
                                <w:jc w:val="both"/>
                                <w:rPr>
                                  <w:rFonts w:ascii="仿宋" w:hAnsi="仿宋" w:eastAsia="仿宋"/>
                                  <w:sz w:val="21"/>
                                  <w:szCs w:val="21"/>
                                </w:rPr>
                              </w:pPr>
                              <w:r>
                                <w:rPr>
                                  <w:rFonts w:hint="eastAsia" w:ascii="仿宋" w:hAnsi="仿宋" w:eastAsia="仿宋" w:cs="Times New Roman"/>
                                  <w:b/>
                                  <w:bCs/>
                                  <w:sz w:val="21"/>
                                  <w:szCs w:val="21"/>
                                </w:rPr>
                                <w:t>赤峰市生态环境局</w:t>
                              </w:r>
                              <w:r>
                                <w:rPr>
                                  <w:rFonts w:hint="eastAsia" w:ascii="仿宋" w:hAnsi="仿宋" w:eastAsia="仿宋" w:cs="Times New Roman"/>
                                  <w:b/>
                                  <w:bCs/>
                                  <w:kern w:val="2"/>
                                  <w:sz w:val="21"/>
                                  <w:szCs w:val="21"/>
                                </w:rPr>
                                <w:t>翁牛特旗</w:t>
                              </w:r>
                              <w:r>
                                <w:rPr>
                                  <w:rFonts w:hint="eastAsia" w:ascii="仿宋" w:hAnsi="仿宋" w:eastAsia="仿宋" w:cs="Times New Roman"/>
                                  <w:b/>
                                  <w:bCs/>
                                  <w:sz w:val="21"/>
                                  <w:szCs w:val="21"/>
                                </w:rPr>
                                <w:t>分局、</w:t>
                              </w:r>
                              <w:r>
                                <w:rPr>
                                  <w:rFonts w:hint="eastAsia" w:ascii="仿宋" w:hAnsi="仿宋" w:eastAsia="仿宋" w:cs="方正仿宋_GBK"/>
                                  <w:sz w:val="21"/>
                                  <w:szCs w:val="21"/>
                                </w:rPr>
                                <w:t>公安局、住建局、交通运输局、水利局、农牧局、卫健委、应急局和林草局，</w:t>
                              </w:r>
                              <w:r>
                                <w:rPr>
                                  <w:rFonts w:hint="eastAsia" w:ascii="仿宋" w:hAnsi="仿宋" w:eastAsia="仿宋" w:cs="方正仿宋_GBK"/>
                                  <w:spacing w:val="6"/>
                                  <w:sz w:val="21"/>
                                  <w:szCs w:val="21"/>
                                </w:rPr>
                                <w:t>事发地人民政府及相关部门</w:t>
                              </w:r>
                            </w:p>
                          </w:txbxContent>
                        </wps:txbx>
                        <wps:bodyPr rot="0" spcFirstLastPara="0" vert="horz" wrap="square" lIns="91440" tIns="45720" rIns="91440" bIns="45720" numCol="1" spcCol="0" rtlCol="0" fromWordArt="0" anchor="ctr" anchorCtr="0" forceAA="0" compatLnSpc="1">
                          <a:noAutofit/>
                        </wps:bodyPr>
                      </wps:wsp>
                      <wps:wsp>
                        <wps:cNvPr id="267" name="直接连接符 140"/>
                        <wps:cNvCnPr/>
                        <wps:spPr>
                          <a:xfrm>
                            <a:off x="5390525" y="7352490"/>
                            <a:ext cx="37973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68" name="矩形: 圆角 141"/>
                        <wps:cNvSpPr/>
                        <wps:spPr>
                          <a:xfrm>
                            <a:off x="5770227" y="6982185"/>
                            <a:ext cx="7315200" cy="736776"/>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34FC11BE">
                              <w:pPr>
                                <w:pStyle w:val="10"/>
                                <w:spacing w:before="0" w:beforeAutospacing="0" w:after="0" w:afterAutospacing="0"/>
                                <w:jc w:val="both"/>
                                <w:rPr>
                                  <w:rFonts w:ascii="仿宋" w:hAnsi="仿宋" w:eastAsia="仿宋"/>
                                  <w:b/>
                                  <w:sz w:val="21"/>
                                  <w:szCs w:val="21"/>
                                </w:rPr>
                              </w:pPr>
                              <w:r>
                                <w:rPr>
                                  <w:rFonts w:hint="eastAsia" w:ascii="仿宋" w:hAnsi="仿宋" w:eastAsia="仿宋" w:cs="方正仿宋_GBK"/>
                                  <w:b/>
                                  <w:sz w:val="21"/>
                                  <w:szCs w:val="21"/>
                                </w:rPr>
                                <w:t>配合上级开展特别重大和重大突发环境事件的调查处理，负责对较大突发环境事件调查处理；组织开展特别重大和重大突发环境事件污染损害评估，对生态修复和恢复重建等提出建议等。</w:t>
                              </w:r>
                            </w:p>
                          </w:txbxContent>
                        </wps:txbx>
                        <wps:bodyPr rot="0" spcFirstLastPara="0" vert="horz" wrap="square" lIns="91440" tIns="45720" rIns="91440" bIns="45720" numCol="1" spcCol="0" rtlCol="0" fromWordArt="0" anchor="ctr" anchorCtr="0" forceAA="0" compatLnSpc="1">
                          <a:noAutofit/>
                        </wps:bodyPr>
                      </wps:wsp>
                      <wps:wsp>
                        <wps:cNvPr id="269" name="直接连接符 142"/>
                        <wps:cNvCnPr/>
                        <wps:spPr>
                          <a:xfrm>
                            <a:off x="916540" y="6141207"/>
                            <a:ext cx="3562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3" name="矩形: 圆角 143"/>
                        <wps:cNvSpPr/>
                        <wps:spPr>
                          <a:xfrm>
                            <a:off x="1273410" y="5915782"/>
                            <a:ext cx="1270635" cy="438785"/>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3790DECB">
                              <w:pPr>
                                <w:pStyle w:val="10"/>
                                <w:spacing w:before="0" w:beforeAutospacing="0" w:after="0" w:afterAutospacing="0"/>
                                <w:jc w:val="center"/>
                                <w:rPr>
                                  <w:rFonts w:ascii="仿宋" w:hAnsi="仿宋" w:eastAsia="仿宋"/>
                                  <w:sz w:val="21"/>
                                  <w:szCs w:val="21"/>
                                </w:rPr>
                              </w:pPr>
                              <w:r>
                                <w:rPr>
                                  <w:rFonts w:hint="eastAsia" w:ascii="仿宋" w:hAnsi="仿宋" w:eastAsia="仿宋" w:cs="Times New Roman"/>
                                  <w:b/>
                                  <w:bCs/>
                                  <w:kern w:val="2"/>
                                  <w:sz w:val="21"/>
                                  <w:szCs w:val="21"/>
                                </w:rPr>
                                <w:t>社会稳定组</w:t>
                              </w:r>
                            </w:p>
                          </w:txbxContent>
                        </wps:txbx>
                        <wps:bodyPr rot="0" spcFirstLastPara="0" vert="horz" wrap="square" lIns="91440" tIns="45720" rIns="91440" bIns="45720" numCol="1" spcCol="0" rtlCol="0" fromWordArt="0" anchor="ctr" anchorCtr="0" forceAA="0" compatLnSpc="1">
                          <a:noAutofit/>
                        </wps:bodyPr>
                      </wps:wsp>
                      <wps:wsp>
                        <wps:cNvPr id="270" name="直接连接符 144"/>
                        <wps:cNvCnPr/>
                        <wps:spPr>
                          <a:xfrm>
                            <a:off x="2544045" y="6135492"/>
                            <a:ext cx="320040" cy="571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5" name="矩形: 圆角 145"/>
                        <wps:cNvSpPr/>
                        <wps:spPr>
                          <a:xfrm>
                            <a:off x="2864071" y="5782865"/>
                            <a:ext cx="2529205" cy="724813"/>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2CD8923B">
                              <w:pPr>
                                <w:pStyle w:val="10"/>
                                <w:spacing w:before="0" w:beforeAutospacing="0" w:after="0" w:afterAutospacing="0"/>
                                <w:jc w:val="both"/>
                                <w:rPr>
                                  <w:rFonts w:ascii="仿宋" w:hAnsi="仿宋" w:eastAsia="仿宋" w:cs="Times New Roman"/>
                                  <w:b/>
                                  <w:bCs/>
                                  <w:sz w:val="21"/>
                                  <w:szCs w:val="21"/>
                                </w:rPr>
                              </w:pPr>
                              <w:r>
                                <w:rPr>
                                  <w:rFonts w:hint="eastAsia" w:ascii="仿宋" w:hAnsi="仿宋" w:eastAsia="仿宋" w:cs="Times New Roman"/>
                                  <w:b/>
                                  <w:bCs/>
                                  <w:kern w:val="2"/>
                                  <w:sz w:val="21"/>
                                  <w:szCs w:val="21"/>
                                </w:rPr>
                                <w:t>翁牛特旗</w:t>
                              </w:r>
                              <w:r>
                                <w:rPr>
                                  <w:rFonts w:hint="eastAsia" w:ascii="仿宋" w:hAnsi="仿宋" w:eastAsia="仿宋" w:cs="Times New Roman"/>
                                  <w:b/>
                                  <w:bCs/>
                                  <w:sz w:val="21"/>
                                  <w:szCs w:val="21"/>
                                </w:rPr>
                                <w:t>公安局、</w:t>
                              </w:r>
                              <w:r>
                                <w:rPr>
                                  <w:rFonts w:hint="eastAsia" w:ascii="仿宋" w:hAnsi="仿宋" w:eastAsia="仿宋" w:cs="方正仿宋_GBK"/>
                                  <w:sz w:val="21"/>
                                  <w:szCs w:val="21"/>
                                </w:rPr>
                                <w:t>工科局、民政局、交通运输局和市场监管局，</w:t>
                              </w:r>
                              <w:r>
                                <w:rPr>
                                  <w:rFonts w:hint="eastAsia" w:ascii="仿宋" w:hAnsi="仿宋" w:eastAsia="仿宋" w:cs="方正仿宋_GBK"/>
                                  <w:spacing w:val="6"/>
                                  <w:sz w:val="21"/>
                                  <w:szCs w:val="21"/>
                                </w:rPr>
                                <w:t>事发地人民政府及相关部门</w:t>
                              </w:r>
                            </w:p>
                            <w:p w14:paraId="6F3FF540">
                              <w:pPr>
                                <w:pStyle w:val="10"/>
                                <w:spacing w:before="0" w:beforeAutospacing="0" w:after="0" w:afterAutospacing="0"/>
                                <w:jc w:val="both"/>
                                <w:rPr>
                                  <w:rFonts w:ascii="仿宋" w:hAnsi="仿宋" w:eastAsia="仿宋" w:cs="Times New Roman"/>
                                  <w:b/>
                                  <w:bCs/>
                                  <w:sz w:val="21"/>
                                  <w:szCs w:val="21"/>
                                </w:rPr>
                              </w:pPr>
                            </w:p>
                          </w:txbxContent>
                        </wps:txbx>
                        <wps:bodyPr rot="0" spcFirstLastPara="0" vert="horz" wrap="square" lIns="91440" tIns="45720" rIns="91440" bIns="45720" numCol="1" spcCol="0" rtlCol="0" fromWordArt="0" anchor="ctr" anchorCtr="0" forceAA="0" compatLnSpc="1">
                          <a:noAutofit/>
                        </wps:bodyPr>
                      </wps:wsp>
                      <wps:wsp>
                        <wps:cNvPr id="271" name="直接连接符 146"/>
                        <wps:cNvCnPr/>
                        <wps:spPr>
                          <a:xfrm>
                            <a:off x="5393925" y="6141207"/>
                            <a:ext cx="37973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72" name="矩形: 圆角 147"/>
                        <wps:cNvSpPr/>
                        <wps:spPr>
                          <a:xfrm>
                            <a:off x="5773543" y="5592875"/>
                            <a:ext cx="7315200" cy="1081057"/>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6E577F2C">
                              <w:pPr>
                                <w:shd w:val="clear" w:color="auto" w:fill="FFFFFF"/>
                                <w:spacing w:line="360" w:lineRule="auto"/>
                                <w:contextualSpacing/>
                                <w:rPr>
                                  <w:rFonts w:ascii="仿宋" w:hAnsi="仿宋" w:eastAsia="仿宋"/>
                                  <w:b/>
                                  <w:kern w:val="0"/>
                                  <w:szCs w:val="21"/>
                                </w:rPr>
                              </w:pPr>
                              <w:r>
                                <w:rPr>
                                  <w:rFonts w:hint="eastAsia" w:ascii="仿宋" w:hAnsi="仿宋" w:eastAsia="仿宋" w:cs="方正仿宋_GBK"/>
                                  <w:b/>
                                  <w:szCs w:val="21"/>
                                </w:rPr>
                                <w:t>加强受影响地区社会治安管理，严厉打击借机传播谣言制造社会恐慌、哄抢物资等违法犯罪行为；加强转移人员安置点、应急物资存放点等重点区域治安管控，加强重要生活必需品等市场监管和调控，打击囤积居奇行为；做好受影响人员与涉事单位、事发地人民政府及有关部门的矛盾纠纷化解和法律服务工作，防止出现群体事件，维护社会稳定。</w:t>
                              </w:r>
                            </w:p>
                          </w:txbxContent>
                        </wps:txbx>
                        <wps:bodyPr rot="0" spcFirstLastPara="0" vert="horz" wrap="square" lIns="91440" tIns="45720" rIns="91440" bIns="45720" numCol="1" spcCol="0" rtlCol="0" fromWordArt="0" anchor="ctr" anchorCtr="0" forceAA="0" compatLnSpc="1">
                          <a:noAutofit/>
                        </wps:bodyPr>
                      </wps:wsp>
                    </wpc:wpc>
                  </a:graphicData>
                </a:graphic>
              </wp:inline>
            </w:drawing>
          </mc:Choice>
          <mc:Fallback>
            <w:pict>
              <v:group id="_x0000_s1026" o:spid="_x0000_s1026" o:spt="203" style="height:610.6pt;width:1035.9pt;" coordsize="13155930,7754620" editas="canvas" o:gfxdata="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">
                <o:lock v:ext="edit" aspectratio="f"/>
                <v:shape id="_x0000_s1026" o:spid="_x0000_s1026" style="position:absolute;left:0;top:0;height:7754620;width:13155930;" filled="f" stroked="f" coordsize="21600,21600" o:gfxdata="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">
                  <v:fill on="f" focussize="0,0"/>
                  <v:stroke on="f"/>
                  <v:imagedata o:title=""/>
                  <o:lock v:ext="edit" aspectratio="t"/>
                </v:shape>
                <v:roundrect id="矩形: 圆角 61" o:spid="_x0000_s1026" o:spt="2" style="position:absolute;left:213754;top:961655;height:5830784;width:403763;v-text-anchor:middle;" fillcolor="#FFFFFF [3201]" filled="t" stroked="t" coordsize="21600,21600" arcsize="0.166666666666667" o:gfxdata="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lXbYXtQAAAAHAQAADwAAAAAAAAABACAAAAAiAAAAZHJzL2Rvd25yZXYueG1sUEsBAhQAFAAAAAgA&#10;h07iQA4erCKbAgAAGQUAAA4AAAAAAAAAAQAgAAAAIwEAAGRycy9lMm9Eb2MueG1sUEsFBgAAAAAG&#10;AAYAWQEAADAGAAAAAA==&#10;">
                  <v:fill on="t" focussize="0,0"/>
                  <v:stroke weight="1pt" color="#30C0B4 [3208]" miterlimit="8" joinstyle="miter"/>
                  <v:imagedata o:title=""/>
                  <o:lock v:ext="edit" aspectratio="f"/>
                  <v:textbox>
                    <w:txbxContent>
                      <w:p w14:paraId="55BACF0B">
                        <w:pPr>
                          <w:jc w:val="center"/>
                          <w:rPr>
                            <w:rFonts w:ascii="仿宋" w:hAnsi="仿宋" w:eastAsia="仿宋"/>
                            <w:b/>
                            <w:szCs w:val="21"/>
                          </w:rPr>
                        </w:pPr>
                        <w:r>
                          <w:rPr>
                            <w:rFonts w:hint="eastAsia" w:ascii="仿宋" w:hAnsi="仿宋" w:eastAsia="仿宋"/>
                            <w:b/>
                            <w:szCs w:val="21"/>
                          </w:rPr>
                          <w:t>应急工作组</w:t>
                        </w:r>
                      </w:p>
                    </w:txbxContent>
                  </v:textbox>
                </v:roundrect>
                <v:line id="直接连接符 63" o:spid="_x0000_s1026" o:spt="20" style="position:absolute;left:617515;top:3876204;flip:y;height:562;width:285010;" filled="f" stroked="t" coordsize="21600,21600" o:gfxdata="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uVQuDTAAAABwEAAA8AAAAAAAAAAQAgAAAA&#10;IgAAAGRycy9kb3ducmV2LnhtbFBLAQIUABQAAAAIAIdO4kB3CvaTEAIAAPIDAAAOAAAAAAAAAAEA&#10;IAAAACIBAABkcnMvZTJvRG9jLnhtbFBLBQYAAAAABgAGAFkBAACkBQAAAAA=&#10;">
                  <v:fill on="f" focussize="0,0"/>
                  <v:stroke weight="1pt" color="#4874CB [3204]" miterlimit="8" joinstyle="miter"/>
                  <v:imagedata o:title=""/>
                  <o:lock v:ext="edit" aspectratio="f"/>
                </v:line>
                <v:line id="_x0000_s1026" o:spid="_x0000_s1026" o:spt="20" style="position:absolute;left:914401;top:486888;height:6863406;width:0;" filled="f" stroked="t" coordsize="21600,21600" o:gfxdata="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z+loU1AAAAAcBAAAPAAAAAAAAAAEAIAAAACIAAABkcnMvZG93bnJldi54bWxQSwECFAAU&#10;AAAACACHTuJAJhK50fUBAAC+AwAADgAAAAAAAAABACAAAAAjAQAAZHJzL2Uyb0RvYy54bWxQSwUG&#10;AAAAAAYABgBZAQAAigUAAAAA&#10;">
                  <v:fill on="f" focussize="0,0"/>
                  <v:stroke weight="1pt" color="#4874CB [3204]" miterlimit="8" joinstyle="miter"/>
                  <v:imagedata o:title=""/>
                  <o:lock v:ext="edit" aspectratio="f"/>
                </v:line>
                <v:line id="直接连接符 65" o:spid="_x0000_s1026" o:spt="20" style="position:absolute;left:914397;top:486818;height:35;width:356260;" filled="f" stroked="t" coordsize="21600,21600" o:gfxdata="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M/paFNQAAAAHAQAADwAAAAAAAAABACAAAAAiAAAAZHJzL2Rvd25yZXYueG1sUEsB&#10;AhQAFAAAAAgAh07iQGmJ8Wb5AQAAvwMAAA4AAAAAAAAAAQAgAAAAIwEAAGRycy9lMm9Eb2MueG1s&#10;UEsFBgAAAAAGAAYAWQEAAI4FAAAAAA==&#10;">
                  <v:fill on="f" focussize="0,0"/>
                  <v:stroke weight="1pt" color="#4874CB [3204]" miterlimit="8" joinstyle="miter"/>
                  <v:imagedata o:title=""/>
                  <o:lock v:ext="edit" aspectratio="f"/>
                </v:line>
                <v:roundrect id="矩形: 圆角 66" o:spid="_x0000_s1026" o:spt="2" style="position:absolute;left:1270651;top:261219;height:439387;width:1270668;v-text-anchor:middle;" fillcolor="#FFFFFF [3201]" filled="t" stroked="t" coordsize="21600,21600" arcsize="0.166666666666667" o:gfxdata="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CVdthe1AAA&#10;AAcBAAAPAAAAAAAAAAEAIAAAACIAAABkcnMvZG93bnJldi54bWxQSwECFAAUAAAACACHTuJAffkc&#10;G5QCAAAaBQAADgAAAAAAAAABACAAAAAjAQAAZHJzL2Uyb0RvYy54bWxQSwUGAAAAAAYABgBZAQAA&#10;KQYAAAAA&#10;">
                  <v:fill on="t" focussize="0,0"/>
                  <v:stroke weight="1pt" color="#30C0B4 [3208]" miterlimit="8" joinstyle="miter"/>
                  <v:imagedata o:title=""/>
                  <o:lock v:ext="edit" aspectratio="f"/>
                  <v:textbox>
                    <w:txbxContent>
                      <w:p w14:paraId="4AC62C8A">
                        <w:pPr>
                          <w:jc w:val="center"/>
                          <w:rPr>
                            <w:rFonts w:ascii="仿宋" w:hAnsi="仿宋" w:eastAsia="仿宋"/>
                            <w:b/>
                            <w:szCs w:val="21"/>
                          </w:rPr>
                        </w:pPr>
                        <w:r>
                          <w:rPr>
                            <w:rFonts w:hint="eastAsia" w:ascii="仿宋" w:hAnsi="仿宋" w:eastAsia="仿宋"/>
                            <w:b/>
                            <w:szCs w:val="21"/>
                          </w:rPr>
                          <w:t>污染处置组</w:t>
                        </w:r>
                      </w:p>
                    </w:txbxContent>
                  </v:textbox>
                </v:roundrect>
                <v:line id="直接连接符 67" o:spid="_x0000_s1026" o:spt="20" style="position:absolute;left:2541313;top:480878;height:5905;width:320640;" filled="f" stroked="t" coordsize="21600,21600" o:gfxdata="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paFNQAAAAHAQAADwAAAAAAAAABACAAAAAiAAAA&#10;ZHJzL2Rvd25yZXYueG1sUEsBAhQAFAAAAAgAh07iQInRHNkLAgAA6QMAAA4AAAAAAAAAAQAgAAAA&#10;IwEAAGRycy9lMm9Eb2MueG1sUEsFBgAAAAAGAAYAWQEAAKAFAAAAAA==&#10;">
                  <v:fill on="f" focussize="0,0"/>
                  <v:stroke weight="1pt" color="#4874CB [3204]" miterlimit="8" joinstyle="miter"/>
                  <v:imagedata o:title=""/>
                  <o:lock v:ext="edit" aspectratio="f"/>
                </v:line>
                <v:roundrect id="矩形: 圆角 68" o:spid="_x0000_s1026" o:spt="2" style="position:absolute;left:2859155;top:0;height:1106310;width:2529465;v-text-anchor:middle;" fillcolor="#FFFFFF [3201]" filled="t" stroked="t" coordsize="21600,21600" arcsize="0.166666666666667" o:gfxdata="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lXbYXtQAAAAHAQAADwAAAAAAAAAB&#10;ACAAAAAiAAAAZHJzL2Rvd25yZXYueG1sUEsBAhQAFAAAAAgAh07iQEZO1m+GAgAA5gQAAA4AAAAA&#10;AAAAAQAgAAAAIwEAAGRycy9lMm9Eb2MueG1sUEsFBgAAAAAGAAYAWQEAABsGAAAAAA==&#10;">
                  <v:fill on="t" focussize="0,0"/>
                  <v:stroke weight="1pt" color="#30C0B4 [3208]" miterlimit="8" joinstyle="miter"/>
                  <v:imagedata o:title=""/>
                  <o:lock v:ext="edit" aspectratio="f"/>
                  <v:textbox>
                    <w:txbxContent>
                      <w:p w14:paraId="6CFD5367">
                        <w:pPr>
                          <w:pStyle w:val="10"/>
                          <w:spacing w:before="0" w:beforeAutospacing="0" w:after="0" w:afterAutospacing="0"/>
                          <w:jc w:val="both"/>
                          <w:rPr>
                            <w:rFonts w:ascii="仿宋" w:hAnsi="仿宋" w:eastAsia="仿宋" w:cs="Times New Roman"/>
                            <w:b/>
                            <w:bCs/>
                            <w:sz w:val="21"/>
                            <w:szCs w:val="21"/>
                          </w:rPr>
                        </w:pPr>
                        <w:r>
                          <w:rPr>
                            <w:rFonts w:hint="eastAsia" w:ascii="仿宋" w:hAnsi="仿宋" w:eastAsia="仿宋" w:cs="Times New Roman"/>
                            <w:b/>
                            <w:bCs/>
                            <w:kern w:val="2"/>
                            <w:sz w:val="21"/>
                            <w:szCs w:val="21"/>
                          </w:rPr>
                          <w:t>赤峰市生态环境局翁牛特旗分局、</w:t>
                        </w:r>
                        <w:r>
                          <w:rPr>
                            <w:rFonts w:hint="eastAsia" w:ascii="仿宋" w:hAnsi="仿宋" w:eastAsia="仿宋" w:cs="方正仿宋_GBK"/>
                            <w:sz w:val="21"/>
                            <w:szCs w:val="21"/>
                          </w:rPr>
                          <w:t>工科局、公安局、自然资源局、住建局、交通运输</w:t>
                        </w:r>
                        <w:r>
                          <w:rPr>
                            <w:rFonts w:hint="eastAsia" w:ascii="仿宋" w:hAnsi="仿宋" w:eastAsia="仿宋" w:cs="方正仿宋_GBK"/>
                            <w:spacing w:val="6"/>
                            <w:sz w:val="21"/>
                            <w:szCs w:val="21"/>
                          </w:rPr>
                          <w:t>局、水利局、农牧局、应急管理局、林草局，气象局和消防救援大队，事发地人民政府及相关部门</w:t>
                        </w:r>
                      </w:p>
                      <w:p w14:paraId="0326A439">
                        <w:pPr>
                          <w:pStyle w:val="10"/>
                          <w:spacing w:before="0" w:beforeAutospacing="0" w:after="0" w:afterAutospacing="0"/>
                          <w:jc w:val="both"/>
                          <w:rPr>
                            <w:rFonts w:ascii="仿宋" w:hAnsi="仿宋" w:eastAsia="仿宋"/>
                            <w:sz w:val="21"/>
                            <w:szCs w:val="21"/>
                          </w:rPr>
                        </w:pPr>
                      </w:p>
                    </w:txbxContent>
                  </v:textbox>
                </v:roundrect>
                <v:line id="直接连接符 73" o:spid="_x0000_s1026" o:spt="20" style="position:absolute;left:5391384;top:486853;height:0;width:380024;" filled="f" stroked="t" coordsize="21600,21600" o:gfxdata="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P6WhTUAAAABwEAAA8AAAAAAAAAAQAgAAAAIgAAAGRycy9kb3ducmV2LnhtbFBL&#10;AQIUABQAAAAIAIdO4kDDh/uQ+gEAAL8DAAAOAAAAAAAAAAEAIAAAACMBAABkcnMvZTJvRG9jLnht&#10;bFBLBQYAAAAABgAGAFkBAACPBQAAAAA=&#10;">
                  <v:fill on="f" focussize="0,0"/>
                  <v:stroke weight="1pt" color="#4874CB [3204]" miterlimit="8" joinstyle="miter"/>
                  <v:imagedata o:title=""/>
                  <o:lock v:ext="edit" aspectratio="f"/>
                </v:line>
                <v:roundrect id="矩形: 圆角 75" o:spid="_x0000_s1026" o:spt="2" style="position:absolute;left:5771352;top:83122;height:878463;width:7315228;v-text-anchor:middle;" fillcolor="#FFFFFF [3201]" filled="t" stroked="t" coordsize="21600,21600" arcsize="0.166666666666667" o:gfxdata="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Vdthe1AAAAAcBAAAPAAAAAAAA&#10;AAEAIAAAACIAAABkcnMvZG93bnJldi54bWxQSwECFAAUAAAACACHTuJAnTFjbIgCAADpBAAADgAA&#10;AAAAAAABACAAAAAjAQAAZHJzL2Uyb0RvYy54bWxQSwUGAAAAAAYABgBZAQAAHQYAAAAA&#10;">
                  <v:fill on="t" focussize="0,0"/>
                  <v:stroke weight="1pt" color="#30C0B4 [3208]" miterlimit="8" joinstyle="miter"/>
                  <v:imagedata o:title=""/>
                  <o:lock v:ext="edit" aspectratio="f"/>
                  <v:textbox>
                    <w:txbxContent>
                      <w:p w14:paraId="6FC36EC3">
                        <w:pPr>
                          <w:pStyle w:val="10"/>
                          <w:spacing w:before="0" w:beforeAutospacing="0" w:after="0" w:afterAutospacing="0"/>
                          <w:rPr>
                            <w:rFonts w:ascii="仿宋" w:hAnsi="仿宋" w:eastAsia="仿宋"/>
                            <w:b/>
                            <w:sz w:val="21"/>
                            <w:szCs w:val="21"/>
                          </w:rPr>
                        </w:pPr>
                        <w:r>
                          <w:rPr>
                            <w:rFonts w:hint="eastAsia" w:ascii="仿宋" w:hAnsi="仿宋" w:eastAsia="仿宋" w:cs="方正仿宋_GBK"/>
                            <w:b/>
                            <w:sz w:val="21"/>
                            <w:szCs w:val="21"/>
                          </w:rPr>
                          <w:t>收集汇总相关数据，组织进行技术研判，开展事态形势分析；立即组织切断污染源，明确防止污染扩散的方法和程序；组织采取有效措施，消除或减轻污染；划定周边环境敏感点及重点防护区域，设立现场警戒区和交通管制区；确定现场处</w:t>
                        </w:r>
                        <w:r>
                          <w:rPr>
                            <w:rFonts w:hint="eastAsia" w:ascii="仿宋" w:hAnsi="仿宋" w:eastAsia="仿宋" w:cs="方正仿宋_GBK"/>
                            <w:b/>
                            <w:spacing w:val="6"/>
                            <w:sz w:val="21"/>
                            <w:szCs w:val="21"/>
                          </w:rPr>
                          <w:t>置人员须采取的个人防护措施，明确受威胁人员的疏散方式和途径。</w:t>
                        </w:r>
                      </w:p>
                    </w:txbxContent>
                  </v:textbox>
                </v:roundrect>
                <v:line id="直接连接符 76" o:spid="_x0000_s1026" o:spt="20" style="position:absolute;left:911870;top:1642022;height:0;width:356235;" filled="f" stroked="t" coordsize="21600,21600" o:gfxdata="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P6WhTUAAAABwEAAA8AAAAAAAAAAQAgAAAAIgAAAGRycy9kb3ducmV2LnhtbFBL&#10;AQIUABQAAAAIAIdO4kBoJOw/+gEAAL8DAAAOAAAAAAAAAAEAIAAAACMBAABkcnMvZTJvRG9jLnht&#10;bFBLBQYAAAAABgAGAFkBAACPBQAAAAA=&#10;">
                  <v:fill on="f" focussize="0,0"/>
                  <v:stroke weight="1pt" color="#4874CB [3204]" miterlimit="8" joinstyle="miter"/>
                  <v:imagedata o:title=""/>
                  <o:lock v:ext="edit" aspectratio="f"/>
                </v:line>
                <v:roundrect id="矩形: 圆角 77" o:spid="_x0000_s1026" o:spt="2" style="position:absolute;left:1268740;top:1416597;height:438785;width:1270635;v-text-anchor:middle;" fillcolor="#FFFFFF [3201]" filled="t" stroked="t" coordsize="21600,21600" arcsize="0.166666666666667" o:gfxdata="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JV22F7UAAAABwEAAA8AAAAA&#10;AAAAAQAgAAAAIgAAAGRycy9kb3ducmV2LnhtbFBLAQIUABQAAAAIAIdO4kDQsqJdigIAAOsEAAAO&#10;AAAAAAAAAAEAIAAAACMBAABkcnMvZTJvRG9jLnhtbFBLBQYAAAAABgAGAFkBAAAfBgAAAAA=&#10;">
                  <v:fill on="t" focussize="0,0"/>
                  <v:stroke weight="1pt" color="#30C0B4 [3208]" miterlimit="8" joinstyle="miter"/>
                  <v:imagedata o:title=""/>
                  <o:lock v:ext="edit" aspectratio="f"/>
                  <v:textbox>
                    <w:txbxContent>
                      <w:p w14:paraId="333BD46E">
                        <w:pPr>
                          <w:pStyle w:val="10"/>
                          <w:spacing w:before="0" w:beforeAutospacing="0" w:after="0" w:afterAutospacing="0"/>
                          <w:jc w:val="center"/>
                          <w:rPr>
                            <w:rFonts w:ascii="仿宋" w:hAnsi="仿宋" w:eastAsia="仿宋"/>
                            <w:sz w:val="21"/>
                            <w:szCs w:val="21"/>
                          </w:rPr>
                        </w:pPr>
                        <w:r>
                          <w:rPr>
                            <w:rFonts w:hint="eastAsia" w:ascii="仿宋" w:hAnsi="仿宋" w:eastAsia="仿宋" w:cs="Times New Roman"/>
                            <w:b/>
                            <w:bCs/>
                            <w:kern w:val="2"/>
                            <w:sz w:val="21"/>
                            <w:szCs w:val="21"/>
                          </w:rPr>
                          <w:t>应急监测组</w:t>
                        </w:r>
                      </w:p>
                    </w:txbxContent>
                  </v:textbox>
                </v:roundrect>
                <v:line id="直接连接符 78" o:spid="_x0000_s1026" o:spt="20" style="position:absolute;left:2539375;top:1636307;height:5715;width:320040;" filled="f" stroked="t" coordsize="21600,21600" o:gfxdata="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M/paFNQAAAAHAQAADwAAAAAAAAABACAAAAAiAAAAZHJzL2Rvd25yZXYueG1sUEsB&#10;AhQAFAAAAAgAh07iQF3wM9b5AQAAwwMAAA4AAAAAAAAAAQAgAAAAIwEAAGRycy9lMm9Eb2MueG1s&#10;UEsFBgAAAAAGAAYAWQEAAI4FAAAAAA==&#10;">
                  <v:fill on="f" focussize="0,0"/>
                  <v:stroke weight="1pt" color="#4874CB [3204]" miterlimit="8" joinstyle="miter"/>
                  <v:imagedata o:title=""/>
                  <o:lock v:ext="edit" aspectratio="f"/>
                </v:line>
                <v:roundrect id="矩形: 圆角 79" o:spid="_x0000_s1026" o:spt="2" style="position:absolute;left:2859394;top:1222980;height:926453;width:2529205;v-text-anchor:middle;" fillcolor="#FFFFFF [3201]" filled="t" stroked="t" coordsize="21600,21600" arcsize="0.166666666666667" o:gfxdata="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JV22F7UAAAABwEAAA8AAAAA&#10;AAAAAQAgAAAAIgAAAGRycy9kb3ducmV2LnhtbFBLAQIUABQAAAAIAIdO4kAp3fvligIAAOsEAAAO&#10;AAAAAAAAAAEAIAAAACMBAABkcnMvZTJvRG9jLnhtbFBLBQYAAAAABgAGAFkBAAAfBgAAAAA=&#10;">
                  <v:fill on="t" focussize="0,0"/>
                  <v:stroke weight="1pt" color="#30C0B4 [3208]" miterlimit="8" joinstyle="miter"/>
                  <v:imagedata o:title=""/>
                  <o:lock v:ext="edit" aspectratio="f"/>
                  <v:textbox>
                    <w:txbxContent>
                      <w:p w14:paraId="7FF43FBA">
                        <w:pPr>
                          <w:pStyle w:val="10"/>
                          <w:spacing w:before="0" w:beforeAutospacing="0" w:after="0" w:afterAutospacing="0"/>
                          <w:jc w:val="both"/>
                          <w:rPr>
                            <w:rFonts w:ascii="仿宋" w:hAnsi="仿宋" w:eastAsia="仿宋" w:cs="Times New Roman"/>
                            <w:b/>
                            <w:bCs/>
                            <w:sz w:val="21"/>
                            <w:szCs w:val="21"/>
                          </w:rPr>
                        </w:pPr>
                        <w:r>
                          <w:rPr>
                            <w:rFonts w:hint="eastAsia" w:ascii="仿宋" w:hAnsi="仿宋" w:eastAsia="仿宋" w:cs="Times New Roman"/>
                            <w:b/>
                            <w:bCs/>
                            <w:sz w:val="21"/>
                            <w:szCs w:val="21"/>
                          </w:rPr>
                          <w:t>赤峰市生态环境局</w:t>
                        </w:r>
                        <w:r>
                          <w:rPr>
                            <w:rFonts w:hint="eastAsia" w:ascii="仿宋" w:hAnsi="仿宋" w:eastAsia="仿宋" w:cs="Times New Roman"/>
                            <w:b/>
                            <w:bCs/>
                            <w:kern w:val="2"/>
                            <w:sz w:val="21"/>
                            <w:szCs w:val="21"/>
                          </w:rPr>
                          <w:t>翁牛特旗</w:t>
                        </w:r>
                        <w:r>
                          <w:rPr>
                            <w:rFonts w:hint="eastAsia" w:ascii="仿宋" w:hAnsi="仿宋" w:eastAsia="仿宋" w:cs="Times New Roman"/>
                            <w:b/>
                            <w:bCs/>
                            <w:sz w:val="21"/>
                            <w:szCs w:val="21"/>
                          </w:rPr>
                          <w:t>分局、</w:t>
                        </w:r>
                        <w:r>
                          <w:rPr>
                            <w:rFonts w:hint="eastAsia" w:ascii="仿宋" w:hAnsi="仿宋" w:eastAsia="仿宋" w:cs="方正仿宋_GBK"/>
                            <w:sz w:val="21"/>
                            <w:szCs w:val="21"/>
                          </w:rPr>
                          <w:t>住</w:t>
                        </w:r>
                        <w:r>
                          <w:rPr>
                            <w:rFonts w:hint="eastAsia" w:ascii="仿宋" w:hAnsi="仿宋" w:eastAsia="仿宋" w:cs="方正仿宋_GBK"/>
                            <w:spacing w:val="6"/>
                            <w:sz w:val="21"/>
                            <w:szCs w:val="21"/>
                          </w:rPr>
                          <w:t>建局、水利局、农牧局、林草局，气象局和消防救援大队，事发地人民政府及相关部门</w:t>
                        </w:r>
                      </w:p>
                      <w:p w14:paraId="0B9DE381">
                        <w:pPr>
                          <w:pStyle w:val="10"/>
                          <w:spacing w:before="0" w:beforeAutospacing="0" w:after="0" w:afterAutospacing="0"/>
                          <w:jc w:val="both"/>
                          <w:rPr>
                            <w:rFonts w:ascii="仿宋" w:hAnsi="仿宋" w:eastAsia="仿宋"/>
                            <w:sz w:val="21"/>
                            <w:szCs w:val="21"/>
                          </w:rPr>
                        </w:pPr>
                      </w:p>
                    </w:txbxContent>
                  </v:textbox>
                </v:roundrect>
                <v:line id="直接连接符 80" o:spid="_x0000_s1026" o:spt="20" style="position:absolute;left:5389255;top:1642022;height:0;width:379730;" filled="f" stroked="t" coordsize="21600,21600" o:gfxdata="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M/paFNQAAAAHAQAADwAAAAAAAAABACAAAAAiAAAAZHJzL2Rvd25yZXYueG1sUEsB&#10;AhQAFAAAAAgAh07iQDjbAN/5AQAAwAMAAA4AAAAAAAAAAQAgAAAAIwEAAGRycy9lMm9Eb2MueG1s&#10;UEsFBgAAAAAGAAYAWQEAAI4FAAAAAA==&#10;">
                  <v:fill on="f" focussize="0,0"/>
                  <v:stroke weight="1pt" color="#4874CB [3204]" miterlimit="8" joinstyle="miter"/>
                  <v:imagedata o:title=""/>
                  <o:lock v:ext="edit" aspectratio="f"/>
                </v:line>
                <v:roundrect id="矩形: 圆角 81" o:spid="_x0000_s1026" o:spt="2" style="position:absolute;left:5768943;top:1294224;height:855053;width:7315200;v-text-anchor:middle;" fillcolor="#FFFFFF [3201]" filled="t" stroked="t" coordsize="21600,21600" arcsize="0.166666666666667" o:gfxdata="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CVdthe1AAAAAcBAAAPAAAA&#10;AAAAAAEAIAAAACIAAABkcnMvZG93bnJldi54bWxQSwECFAAUAAAACACHTuJA1ed2w4sCAADrBAAA&#10;DgAAAAAAAAABACAAAAAjAQAAZHJzL2Uyb0RvYy54bWxQSwUGAAAAAAYABgBZAQAAIAYAAAAA&#10;">
                  <v:fill on="t" focussize="0,0"/>
                  <v:stroke weight="1pt" color="#30C0B4 [3208]" miterlimit="8" joinstyle="miter"/>
                  <v:imagedata o:title=""/>
                  <o:lock v:ext="edit" aspectratio="f"/>
                  <v:textbox>
                    <w:txbxContent>
                      <w:p w14:paraId="34518979">
                        <w:pPr>
                          <w:pStyle w:val="10"/>
                          <w:spacing w:before="0" w:beforeAutospacing="0" w:after="0" w:afterAutospacing="0"/>
                          <w:jc w:val="center"/>
                          <w:rPr>
                            <w:rFonts w:ascii="仿宋" w:hAnsi="仿宋" w:eastAsia="仿宋" w:cs="方正仿宋_GBK"/>
                            <w:b/>
                            <w:sz w:val="21"/>
                            <w:szCs w:val="21"/>
                          </w:rPr>
                        </w:pPr>
                        <w:r>
                          <w:rPr>
                            <w:rFonts w:hint="eastAsia" w:ascii="仿宋" w:hAnsi="仿宋" w:eastAsia="仿宋" w:cs="方正仿宋_GBK"/>
                            <w:b/>
                            <w:sz w:val="21"/>
                            <w:szCs w:val="21"/>
                          </w:rPr>
                          <w:t>根据突发环境事件的污染物种类、性质以及当地气象、自然、社会环境状况等，明确相应的应急监测方案及监测方法；确定污染物扩散范围，明确监测布点和频次，做好大气、水体、土壤等应急监测，为突发环境事件应急决策提供依据。</w:t>
                        </w:r>
                      </w:p>
                    </w:txbxContent>
                  </v:textbox>
                </v:roundrect>
                <v:line id="直接连接符 118" o:spid="_x0000_s1026" o:spt="20" style="position:absolute;left:915276;top:2792365;height:0;width:356235;" filled="f" stroked="t" coordsize="21600,21600" o:gfxdata="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z+loU1AAAAAcBAAAPAAAAAAAAAAEAIAAAACIAAABkcnMvZG93bnJldi54bWxQ&#10;SwECFAAUAAAACACHTuJAow9mi/sBAADAAwAADgAAAAAAAAABACAAAAAjAQAAZHJzL2Uyb0RvYy54&#10;bWxQSwUGAAAAAAYABgBZAQAAkAUAAAAA&#10;">
                  <v:fill on="f" focussize="0,0"/>
                  <v:stroke weight="1pt" color="#4874CB [3204]" miterlimit="8" joinstyle="miter"/>
                  <v:imagedata o:title=""/>
                  <o:lock v:ext="edit" aspectratio="f"/>
                </v:line>
                <v:roundrect id="矩形: 圆角 119" o:spid="_x0000_s1026" o:spt="2" style="position:absolute;left:1272146;top:2566940;height:438785;width:1270635;v-text-anchor:middle;" fillcolor="#FFFFFF [3201]" filled="t" stroked="t" coordsize="21600,21600" arcsize="0.166666666666667" o:gfxdata="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JV22F7UAAAABwEAAA8AAAAAAAAA&#10;AQAgAAAAIgAAAGRycy9kb3ducmV2LnhtbFBLAQIUABQAAAAIAIdO4kBqNpW9hwIAAOwEAAAOAAAA&#10;AAAAAAEAIAAAACMBAABkcnMvZTJvRG9jLnhtbFBLBQYAAAAABgAGAFkBAAAcBgAAAAA=&#10;">
                  <v:fill on="t" focussize="0,0"/>
                  <v:stroke weight="1pt" color="#30C0B4 [3208]" miterlimit="8" joinstyle="miter"/>
                  <v:imagedata o:title=""/>
                  <o:lock v:ext="edit" aspectratio="f"/>
                  <v:textbox>
                    <w:txbxContent>
                      <w:p w14:paraId="4CD0FCA4">
                        <w:pPr>
                          <w:pStyle w:val="10"/>
                          <w:spacing w:before="0" w:beforeAutospacing="0" w:after="0" w:afterAutospacing="0"/>
                          <w:jc w:val="center"/>
                          <w:rPr>
                            <w:rFonts w:ascii="仿宋" w:hAnsi="仿宋" w:eastAsia="仿宋"/>
                            <w:sz w:val="21"/>
                            <w:szCs w:val="21"/>
                          </w:rPr>
                        </w:pPr>
                        <w:r>
                          <w:rPr>
                            <w:rFonts w:hint="eastAsia" w:ascii="仿宋" w:hAnsi="仿宋" w:eastAsia="仿宋" w:cs="Times New Roman"/>
                            <w:b/>
                            <w:bCs/>
                            <w:kern w:val="2"/>
                            <w:sz w:val="21"/>
                            <w:szCs w:val="21"/>
                          </w:rPr>
                          <w:t>医学救援组</w:t>
                        </w:r>
                      </w:p>
                    </w:txbxContent>
                  </v:textbox>
                </v:roundrect>
                <v:line id="直接连接符 120" o:spid="_x0000_s1026" o:spt="20" style="position:absolute;left:2542781;top:2786650;height:5715;width:320040;" filled="f" stroked="t" coordsize="21600,21600" o:gfxdata="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DP6WhTUAAAABwEAAA8AAAAAAAAAAQAgAAAAIgAAAGRycy9kb3ducmV2LnhtbFBLAQIU&#10;ABQAAAAIAIdO4kClRr7v9wEAAMQDAAAOAAAAAAAAAAEAIAAAACMBAABkcnMvZTJvRG9jLnhtbFBL&#10;BQYAAAAABgAGAFkBAACMBQAAAAA=&#10;">
                  <v:fill on="f" focussize="0,0"/>
                  <v:stroke weight="1pt" color="#4874CB [3204]" miterlimit="8" joinstyle="miter"/>
                  <v:imagedata o:title=""/>
                  <o:lock v:ext="edit" aspectratio="f"/>
                </v:line>
                <v:roundrect id="矩形: 圆角 121" o:spid="_x0000_s1026" o:spt="2" style="position:absolute;left:2862807;top:2398642;height:724569;width:2529205;v-text-anchor:middle;" fillcolor="#FFFFFF [3201]" filled="t" stroked="t" coordsize="21600,21600" arcsize="0.166666666666667" o:gfxdata="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lXbYXtQAAAAHAQAADwAAAAAA&#10;AAABACAAAAAiAAAAZHJzL2Rvd25yZXYueG1sUEsBAhQAFAAAAAgAh07iQEuhUnWJAgAA7AQAAA4A&#10;AAAAAAAAAQAgAAAAIwEAAGRycy9lMm9Eb2MueG1sUEsFBgAAAAAGAAYAWQEAAB4GAAAAAA==&#10;">
                  <v:fill on="t" focussize="0,0"/>
                  <v:stroke weight="1pt" color="#30C0B4 [3208]" miterlimit="8" joinstyle="miter"/>
                  <v:imagedata o:title=""/>
                  <o:lock v:ext="edit" aspectratio="f"/>
                  <v:textbox>
                    <w:txbxContent>
                      <w:p w14:paraId="795CB1BD">
                        <w:pPr>
                          <w:pStyle w:val="10"/>
                          <w:spacing w:before="0" w:beforeAutospacing="0" w:after="0" w:afterAutospacing="0"/>
                          <w:jc w:val="both"/>
                          <w:rPr>
                            <w:rFonts w:ascii="仿宋" w:hAnsi="仿宋" w:eastAsia="仿宋" w:cs="Times New Roman"/>
                            <w:b/>
                            <w:bCs/>
                            <w:sz w:val="21"/>
                            <w:szCs w:val="21"/>
                          </w:rPr>
                        </w:pPr>
                        <w:r>
                          <w:rPr>
                            <w:rFonts w:hint="eastAsia" w:ascii="仿宋" w:hAnsi="仿宋" w:eastAsia="仿宋" w:cs="Times New Roman"/>
                            <w:b/>
                            <w:bCs/>
                            <w:kern w:val="2"/>
                            <w:sz w:val="21"/>
                            <w:szCs w:val="21"/>
                          </w:rPr>
                          <w:t>翁牛特旗</w:t>
                        </w:r>
                        <w:r>
                          <w:rPr>
                            <w:rFonts w:hint="eastAsia" w:ascii="仿宋" w:hAnsi="仿宋" w:eastAsia="仿宋" w:cs="Times New Roman"/>
                            <w:b/>
                            <w:bCs/>
                            <w:sz w:val="21"/>
                            <w:szCs w:val="21"/>
                          </w:rPr>
                          <w:t>卫生健康委员会、</w:t>
                        </w:r>
                        <w:r>
                          <w:rPr>
                            <w:rFonts w:hint="eastAsia" w:ascii="仿宋" w:hAnsi="仿宋" w:eastAsia="仿宋" w:cs="方正仿宋_GBK"/>
                            <w:sz w:val="21"/>
                            <w:szCs w:val="21"/>
                          </w:rPr>
                          <w:t>公安局、和市场监管局，</w:t>
                        </w:r>
                        <w:r>
                          <w:rPr>
                            <w:rFonts w:hint="eastAsia" w:ascii="仿宋" w:hAnsi="仿宋" w:eastAsia="仿宋" w:cs="方正仿宋_GBK"/>
                            <w:spacing w:val="6"/>
                            <w:sz w:val="21"/>
                            <w:szCs w:val="21"/>
                          </w:rPr>
                          <w:t>事发地人民政府及相关部门</w:t>
                        </w:r>
                      </w:p>
                    </w:txbxContent>
                  </v:textbox>
                </v:roundrect>
                <v:line id="直接连接符 122" o:spid="_x0000_s1026" o:spt="20" style="position:absolute;left:5392661;top:2792365;height:0;width:379730;" filled="f" stroked="t" coordsize="21600,21600" o:gfxdata="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M/paFNQAAAAHAQAADwAAAAAAAAABACAAAAAiAAAAZHJzL2Rvd25yZXYueG1s&#10;UEsBAhQAFAAAAAgAh07iQLbWJur8AQAAwQMAAA4AAAAAAAAAAQAgAAAAIwEAAGRycy9lMm9Eb2Mu&#10;eG1sUEsFBgAAAAAGAAYAWQEAAJEFAAAAAA==&#10;">
                  <v:fill on="f" focussize="0,0"/>
                  <v:stroke weight="1pt" color="#4874CB [3204]" miterlimit="8" joinstyle="miter"/>
                  <v:imagedata o:title=""/>
                  <o:lock v:ext="edit" aspectratio="f"/>
                </v:line>
                <v:roundrect id="矩形: 圆角 123" o:spid="_x0000_s1026" o:spt="2" style="position:absolute;left:5773655;top:2362668;height:879296;width:7315200;v-text-anchor:middle;" fillcolor="#FFFFFF [3201]" filled="t" stroked="t" coordsize="21600,21600" arcsize="0.166666666666667" o:gfxdata="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CVdthe1AAAAAcBAAAPAAAA&#10;AAAAAAEAIAAAACIAAABkcnMvZG93bnJldi54bWxQSwECFAAUAAAACACHTuJAc7URnosCAADsBAAA&#10;DgAAAAAAAAABACAAAAAjAQAAZHJzL2Uyb0RvYy54bWxQSwUGAAAAAAYABgBZAQAAIAYAAAAA&#10;">
                  <v:fill on="t" focussize="0,0"/>
                  <v:stroke weight="1pt" color="#30C0B4 [3208]" miterlimit="8" joinstyle="miter"/>
                  <v:imagedata o:title=""/>
                  <o:lock v:ext="edit" aspectratio="f"/>
                  <v:textbox>
                    <w:txbxContent>
                      <w:p w14:paraId="3DAA748D">
                        <w:pPr>
                          <w:shd w:val="clear" w:color="auto" w:fill="FFFFFF"/>
                          <w:spacing w:line="360" w:lineRule="auto"/>
                          <w:contextualSpacing/>
                          <w:rPr>
                            <w:rFonts w:ascii="仿宋" w:hAnsi="仿宋" w:eastAsia="仿宋" w:cs="方正仿宋_GBK"/>
                            <w:b/>
                            <w:szCs w:val="21"/>
                          </w:rPr>
                        </w:pPr>
                        <w:r>
                          <w:rPr>
                            <w:rFonts w:hint="eastAsia" w:ascii="仿宋" w:hAnsi="仿宋" w:eastAsia="仿宋" w:cs="方正仿宋_GBK"/>
                            <w:b/>
                            <w:szCs w:val="21"/>
                          </w:rPr>
                          <w:t>组织开展紧急医学救援，指导和协助开展受污染人员去污洗消工作，提出保护公众健康措施建议；禁止或限制受污染食品和饮用水生产、加工、流通和食用，防范因突发环境事件造成集体中毒等。</w:t>
                        </w:r>
                      </w:p>
                    </w:txbxContent>
                  </v:textbox>
                </v:roundrect>
                <v:line id="直接连接符 124" o:spid="_x0000_s1026" o:spt="20" style="position:absolute;left:912505;top:3871116;height:0;width:356235;" filled="f" stroked="t" coordsize="21600,21600" o:gfxdata="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M/paFNQAAAAHAQAADwAAAAAAAAABACAAAAAiAAAAZHJzL2Rvd25yZXYueG1sUEsB&#10;AhQAFAAAAAgAh07iQCZssHb5AQAAwAMAAA4AAAAAAAAAAQAgAAAAIwEAAGRycy9lMm9Eb2MueG1s&#10;UEsFBgAAAAAGAAYAWQEAAI4FAAAAAA==&#10;">
                  <v:fill on="f" focussize="0,0"/>
                  <v:stroke weight="1pt" color="#4874CB [3204]" miterlimit="8" joinstyle="miter"/>
                  <v:imagedata o:title=""/>
                  <o:lock v:ext="edit" aspectratio="f"/>
                </v:line>
                <v:roundrect id="矩形: 圆角 125" o:spid="_x0000_s1026" o:spt="2" style="position:absolute;left:1269375;top:3645691;height:438785;width:1270635;v-text-anchor:middle;" fillcolor="#FFFFFF [3201]" filled="t" stroked="t" coordsize="21600,21600" arcsize="0.166666666666667" o:gfxdata="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lXbYXtQAAAAHAQAADwAA&#10;AAAAAAABACAAAAAiAAAAZHJzL2Rvd25yZXYueG1sUEsBAhQAFAAAAAgAh07iQOXf59SMAgAA7AQA&#10;AA4AAAAAAAAAAQAgAAAAIwEAAGRycy9lMm9Eb2MueG1sUEsFBgAAAAAGAAYAWQEAACEGAAAAAA==&#10;">
                  <v:fill on="t" focussize="0,0"/>
                  <v:stroke weight="1pt" color="#30C0B4 [3208]" miterlimit="8" joinstyle="miter"/>
                  <v:imagedata o:title=""/>
                  <o:lock v:ext="edit" aspectratio="f"/>
                  <v:textbox>
                    <w:txbxContent>
                      <w:p w14:paraId="2B969609">
                        <w:pPr>
                          <w:pStyle w:val="10"/>
                          <w:spacing w:before="0" w:beforeAutospacing="0" w:after="0" w:afterAutospacing="0"/>
                          <w:jc w:val="center"/>
                          <w:rPr>
                            <w:rFonts w:ascii="仿宋" w:hAnsi="仿宋" w:eastAsia="仿宋"/>
                            <w:sz w:val="21"/>
                            <w:szCs w:val="21"/>
                          </w:rPr>
                        </w:pPr>
                        <w:r>
                          <w:rPr>
                            <w:rFonts w:hint="eastAsia" w:ascii="仿宋" w:hAnsi="仿宋" w:eastAsia="仿宋" w:cs="Times New Roman"/>
                            <w:b/>
                            <w:bCs/>
                            <w:kern w:val="2"/>
                            <w:sz w:val="21"/>
                            <w:szCs w:val="21"/>
                          </w:rPr>
                          <w:t>应急保障组</w:t>
                        </w:r>
                      </w:p>
                    </w:txbxContent>
                  </v:textbox>
                </v:roundrect>
                <v:line id="直接连接符 126" o:spid="_x0000_s1026" o:spt="20" style="position:absolute;left:2540010;top:3865401;height:5715;width:320040;" filled="f" stroked="t" coordsize="21600,21600" o:gfxdata="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z+loU1AAAAAcBAAAPAAAAAAAAAAEAIAAAACIAAABkcnMvZG93bnJldi54bWxQSwEC&#10;FAAUAAAACACHTuJARVRFGvgBAADEAwAADgAAAAAAAAABACAAAAAjAQAAZHJzL2Uyb0RvYy54bWxQ&#10;SwUGAAAAAAYABgBZAQAAjQUAAAAA&#10;">
                  <v:fill on="f" focussize="0,0"/>
                  <v:stroke weight="1pt" color="#4874CB [3204]" miterlimit="8" joinstyle="miter"/>
                  <v:imagedata o:title=""/>
                  <o:lock v:ext="edit" aspectratio="f"/>
                </v:line>
                <v:roundrect id="矩形: 圆角 127" o:spid="_x0000_s1026" o:spt="2" style="position:absolute;left:2860015;top:3407231;height:915388;width:2529205;v-text-anchor:middle;" fillcolor="#FFFFFF [3201]" filled="t" stroked="t" coordsize="21600,21600" arcsize="0.166666666666667" o:gfxdata="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CVdthe1AAAAAcBAAAPAAAA&#10;AAAAAAEAIAAAACIAAABkcnMvZG93bnJldi54bWxQSwECFAAUAAAACACHTuJAEkzmiosCAADsBAAA&#10;DgAAAAAAAAABACAAAAAjAQAAZHJzL2Uyb0RvYy54bWxQSwUGAAAAAAYABgBZAQAAIAYAAAAA&#10;">
                  <v:fill on="t" focussize="0,0"/>
                  <v:stroke weight="1pt" color="#30C0B4 [3208]" miterlimit="8" joinstyle="miter"/>
                  <v:imagedata o:title=""/>
                  <o:lock v:ext="edit" aspectratio="f"/>
                  <v:textbox>
                    <w:txbxContent>
                      <w:p w14:paraId="48513154">
                        <w:pPr>
                          <w:pStyle w:val="10"/>
                          <w:spacing w:before="0" w:beforeAutospacing="0" w:after="0" w:afterAutospacing="0"/>
                          <w:jc w:val="both"/>
                          <w:rPr>
                            <w:rFonts w:ascii="仿宋" w:hAnsi="仿宋" w:eastAsia="仿宋" w:cs="Times New Roman"/>
                            <w:b/>
                            <w:bCs/>
                            <w:sz w:val="21"/>
                            <w:szCs w:val="21"/>
                          </w:rPr>
                        </w:pPr>
                        <w:r>
                          <w:rPr>
                            <w:rFonts w:hint="eastAsia" w:ascii="仿宋" w:hAnsi="仿宋" w:eastAsia="仿宋" w:cs="Times New Roman"/>
                            <w:b/>
                            <w:bCs/>
                            <w:kern w:val="2"/>
                            <w:sz w:val="21"/>
                            <w:szCs w:val="21"/>
                          </w:rPr>
                          <w:t>翁牛特旗</w:t>
                        </w:r>
                        <w:r>
                          <w:rPr>
                            <w:rFonts w:hint="eastAsia" w:ascii="仿宋" w:hAnsi="仿宋" w:eastAsia="仿宋" w:cs="Times New Roman"/>
                            <w:b/>
                            <w:bCs/>
                            <w:sz w:val="21"/>
                            <w:szCs w:val="21"/>
                          </w:rPr>
                          <w:t>发展和改革委员会、</w:t>
                        </w:r>
                        <w:r>
                          <w:rPr>
                            <w:rFonts w:hint="eastAsia" w:ascii="仿宋" w:hAnsi="仿宋" w:eastAsia="仿宋" w:cs="方正仿宋_GBK"/>
                            <w:sz w:val="21"/>
                            <w:szCs w:val="21"/>
                          </w:rPr>
                          <w:t>工科局、民政局、公安局、住建局、交通运输局、水利局、浩达供水公司和应急局，</w:t>
                        </w:r>
                        <w:r>
                          <w:rPr>
                            <w:rFonts w:hint="eastAsia" w:ascii="仿宋" w:hAnsi="仿宋" w:eastAsia="仿宋" w:cs="方正仿宋_GBK"/>
                            <w:spacing w:val="6"/>
                            <w:sz w:val="21"/>
                            <w:szCs w:val="21"/>
                          </w:rPr>
                          <w:t>事发地人民政府及相关部门</w:t>
                        </w:r>
                      </w:p>
                    </w:txbxContent>
                  </v:textbox>
                </v:roundrect>
                <v:line id="直接连接符 128" o:spid="_x0000_s1026" o:spt="20" style="position:absolute;left:5389890;top:3871116;height:0;width:379730;" filled="f" stroked="t" coordsize="21600,21600" o:gfxdata="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M/paFNQAAAAHAQAADwAAAAAAAAABACAAAAAiAAAAZHJzL2Rvd25yZXYueG1s&#10;UEsBAhQAFAAAAAgAh07iQGXfe/78AQAAwQMAAA4AAAAAAAAAAQAgAAAAIwEAAGRycy9lMm9Eb2Mu&#10;eG1sUEsFBgAAAAAGAAYAWQEAAJEFAAAAAA==&#10;">
                  <v:fill on="f" focussize="0,0"/>
                  <v:stroke weight="1pt" color="#4874CB [3204]" miterlimit="8" joinstyle="miter"/>
                  <v:imagedata o:title=""/>
                  <o:lock v:ext="edit" aspectratio="f"/>
                </v:line>
                <v:roundrect id="矩形: 圆角 129" o:spid="_x0000_s1026" o:spt="2" style="position:absolute;left:5769522;top:3478234;height:772827;width:7315200;v-text-anchor:middle;" fillcolor="#FFFFFF [3201]" filled="t" stroked="t" coordsize="21600,21600" arcsize="0.166666666666667" o:gfxdata="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JV22F7UAAAABwEAAA8A&#10;AAAAAAAAAQAgAAAAIgAAAGRycy9kb3ducmV2LnhtbFBLAQIUABQAAAAIAIdO4kDh5T5vjQIAAOwE&#10;AAAOAAAAAAAAAAEAIAAAACMBAABkcnMvZTJvRG9jLnhtbFBLBQYAAAAABgAGAFkBAAAiBgAAAAA=&#10;">
                  <v:fill on="t" focussize="0,0"/>
                  <v:stroke weight="1pt" color="#30C0B4 [3208]" miterlimit="8" joinstyle="miter"/>
                  <v:imagedata o:title=""/>
                  <o:lock v:ext="edit" aspectratio="f"/>
                  <v:textbox>
                    <w:txbxContent>
                      <w:p w14:paraId="7D347A1F">
                        <w:pPr>
                          <w:shd w:val="clear" w:color="auto" w:fill="FFFFFF"/>
                          <w:spacing w:line="360" w:lineRule="auto"/>
                          <w:contextualSpacing/>
                          <w:rPr>
                            <w:rFonts w:ascii="仿宋" w:hAnsi="仿宋" w:eastAsia="仿宋"/>
                            <w:szCs w:val="21"/>
                          </w:rPr>
                        </w:pPr>
                        <w:r>
                          <w:rPr>
                            <w:rFonts w:hint="eastAsia" w:ascii="仿宋" w:hAnsi="仿宋" w:eastAsia="仿宋" w:cs="方正仿宋_GBK"/>
                            <w:b/>
                            <w:szCs w:val="21"/>
                          </w:rPr>
                          <w:t>指导做好事件影响区域有关人员紧急转移和临时安置工作，组织做好应急救援物资及临时安置重要物资的紧急生产、储备调拨和紧急配送；及时组织调运重要生活必需品，保障群众基本生活和市场供应。</w:t>
                        </w:r>
                      </w:p>
                    </w:txbxContent>
                  </v:textbox>
                </v:roundrect>
                <v:line id="直接连接符 130" o:spid="_x0000_s1026" o:spt="20" style="position:absolute;left:916540;top:4963646;height:0;width:356235;" filled="f" stroked="t" coordsize="21600,21600" o:gfxdata="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z+loU1AAAAAcBAAAPAAAAAAAAAAEAIAAAACIAAABkcnMvZG93bnJldi54bWxQ&#10;SwECFAAUAAAACACHTuJAeqRQ0PsBAADAAwAADgAAAAAAAAABACAAAAAjAQAAZHJzL2Uyb0RvYy54&#10;bWxQSwUGAAAAAAYABgBZAQAAkAUAAAAA&#10;">
                  <v:fill on="f" focussize="0,0"/>
                  <v:stroke weight="1pt" color="#4874CB [3204]" miterlimit="8" joinstyle="miter"/>
                  <v:imagedata o:title=""/>
                  <o:lock v:ext="edit" aspectratio="f"/>
                </v:line>
                <v:roundrect id="矩形: 圆角 131" o:spid="_x0000_s1026" o:spt="2" style="position:absolute;left:1273410;top:4738221;height:438785;width:1270635;v-text-anchor:middle;" fillcolor="#FFFFFF [3201]" filled="t" stroked="t" coordsize="21600,21600" arcsize="0.166666666666667" o:gfxdata="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lXbYXtQAAAAHAQAADwAAAAAA&#10;AAABACAAAAAiAAAAZHJzL2Rvd25yZXYueG1sUEsBAhQAFAAAAAgAh07iQGec/IuJAgAA7AQAAA4A&#10;AAAAAAAAAQAgAAAAIwEAAGRycy9lMm9Eb2MueG1sUEsFBgAAAAAGAAYAWQEAAB4GAAAAAA==&#10;">
                  <v:fill on="t" focussize="0,0"/>
                  <v:stroke weight="1pt" color="#30C0B4 [3208]" miterlimit="8" joinstyle="miter"/>
                  <v:imagedata o:title=""/>
                  <o:lock v:ext="edit" aspectratio="f"/>
                  <v:textbox>
                    <w:txbxContent>
                      <w:p w14:paraId="1746B436">
                        <w:pPr>
                          <w:pStyle w:val="10"/>
                          <w:spacing w:before="0" w:beforeAutospacing="0" w:after="0" w:afterAutospacing="0"/>
                          <w:jc w:val="center"/>
                          <w:rPr>
                            <w:rFonts w:ascii="仿宋" w:hAnsi="仿宋" w:eastAsia="仿宋"/>
                            <w:sz w:val="21"/>
                            <w:szCs w:val="21"/>
                          </w:rPr>
                        </w:pPr>
                        <w:r>
                          <w:rPr>
                            <w:rFonts w:hint="eastAsia" w:ascii="仿宋" w:hAnsi="仿宋" w:eastAsia="仿宋" w:cs="Times New Roman"/>
                            <w:b/>
                            <w:bCs/>
                            <w:kern w:val="2"/>
                            <w:sz w:val="21"/>
                            <w:szCs w:val="21"/>
                          </w:rPr>
                          <w:t>新闻发布组</w:t>
                        </w:r>
                      </w:p>
                    </w:txbxContent>
                  </v:textbox>
                </v:roundrect>
                <v:line id="直接连接符 132" o:spid="_x0000_s1026" o:spt="20" style="position:absolute;left:2544045;top:4957931;height:5715;width:320040;" filled="f" stroked="t" coordsize="21600,21600" o:gfxdata="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M/paFNQAAAAHAQAADwAAAAAAAAABACAAAAAiAAAAZHJzL2Rvd25yZXYueG1s&#10;UEsBAhQAFAAAAAgAh07iQNmCf+D8AQAAxAMAAA4AAAAAAAAAAQAgAAAAIwEAAGRycy9lMm9Eb2Mu&#10;eG1sUEsFBgAAAAAGAAYAWQEAAJEFAAAAAA==&#10;">
                  <v:fill on="f" focussize="0,0"/>
                  <v:stroke weight="1pt" color="#4874CB [3204]" miterlimit="8" joinstyle="miter"/>
                  <v:imagedata o:title=""/>
                  <o:lock v:ext="edit" aspectratio="f"/>
                </v:line>
                <v:roundrect id="矩形: 圆角 133" o:spid="_x0000_s1026" o:spt="2" style="position:absolute;left:2864071;top:4536047;height:916487;width:2529205;v-text-anchor:middle;" fillcolor="#FFFFFF [3201]" filled="t" stroked="t" coordsize="21600,21600" arcsize="0.166666666666667" o:gfxdata="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JV22F7UAAAABwEAAA8A&#10;AAAAAAAAAQAgAAAAIgAAAGRycy9kb3ducmV2LnhtbFBLAQIUABQAAAAIAIdO4kAH7MUcjQIAAOwE&#10;AAAOAAAAAAAAAAEAIAAAACMBAABkcnMvZTJvRG9jLnhtbFBLBQYAAAAABgAGAFkBAAAiBgAAAAA=&#10;">
                  <v:fill on="t" focussize="0,0"/>
                  <v:stroke weight="1pt" color="#30C0B4 [3208]" miterlimit="8" joinstyle="miter"/>
                  <v:imagedata o:title=""/>
                  <o:lock v:ext="edit" aspectratio="f"/>
                  <v:textbox>
                    <w:txbxContent>
                      <w:p w14:paraId="5CA0E400">
                        <w:pPr>
                          <w:pStyle w:val="10"/>
                          <w:spacing w:before="0" w:beforeAutospacing="0" w:after="0" w:afterAutospacing="0"/>
                          <w:jc w:val="both"/>
                          <w:rPr>
                            <w:rFonts w:ascii="仿宋" w:hAnsi="仿宋" w:eastAsia="仿宋" w:cs="Times New Roman"/>
                            <w:b/>
                            <w:bCs/>
                            <w:sz w:val="21"/>
                            <w:szCs w:val="21"/>
                          </w:rPr>
                        </w:pPr>
                        <w:r>
                          <w:rPr>
                            <w:rFonts w:hint="eastAsia" w:ascii="仿宋" w:hAnsi="仿宋" w:eastAsia="仿宋" w:cs="Times New Roman"/>
                            <w:b/>
                            <w:bCs/>
                            <w:kern w:val="2"/>
                            <w:sz w:val="21"/>
                            <w:szCs w:val="21"/>
                          </w:rPr>
                          <w:t>翁牛特旗</w:t>
                        </w:r>
                        <w:r>
                          <w:rPr>
                            <w:rFonts w:hint="eastAsia" w:ascii="仿宋" w:hAnsi="仿宋" w:eastAsia="仿宋" w:cs="Times New Roman"/>
                            <w:b/>
                            <w:bCs/>
                            <w:sz w:val="21"/>
                            <w:szCs w:val="21"/>
                          </w:rPr>
                          <w:t>委宣传部、</w:t>
                        </w:r>
                        <w:r>
                          <w:rPr>
                            <w:rFonts w:hint="eastAsia" w:ascii="仿宋" w:hAnsi="仿宋" w:eastAsia="仿宋" w:cs="方正仿宋_GBK"/>
                            <w:sz w:val="21"/>
                            <w:szCs w:val="21"/>
                          </w:rPr>
                          <w:t>赤峰市生态环境局翁牛特旗分局和相关新闻媒体，</w:t>
                        </w:r>
                        <w:r>
                          <w:rPr>
                            <w:rFonts w:hint="eastAsia" w:ascii="仿宋" w:hAnsi="仿宋" w:eastAsia="仿宋" w:cs="方正仿宋_GBK"/>
                            <w:spacing w:val="6"/>
                            <w:sz w:val="21"/>
                            <w:szCs w:val="21"/>
                          </w:rPr>
                          <w:t>事发地人民政府及相关部门</w:t>
                        </w:r>
                      </w:p>
                    </w:txbxContent>
                  </v:textbox>
                </v:roundrect>
                <v:line id="直接连接符 134" o:spid="_x0000_s1026" o:spt="20" style="position:absolute;left:5393925;top:4963646;height:0;width:379730;" filled="f" stroked="t" coordsize="21600,21600" o:gfxdata="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M/paFNQAAAAHAQAADwAAAAAAAAABACAAAAAiAAAAZHJzL2Rvd25yZXYueG1s&#10;UEsBAhQAFAAAAAgAh07iQHPwOg38AQAAwQMAAA4AAAAAAAAAAQAgAAAAIwEAAGRycy9lMm9Eb2Mu&#10;eG1sUEsFBgAAAAAGAAYAWQEAAJEFAAAAAA==&#10;">
                  <v:fill on="f" focussize="0,0"/>
                  <v:stroke weight="1pt" color="#4874CB [3204]" miterlimit="8" joinstyle="miter"/>
                  <v:imagedata o:title=""/>
                  <o:lock v:ext="edit" aspectratio="f"/>
                </v:line>
                <v:roundrect id="矩形: 圆角 135" o:spid="_x0000_s1026" o:spt="2" style="position:absolute;left:5773599;top:4631245;height:677028;width:7315200;v-text-anchor:middle;" fillcolor="#FFFFFF [3201]" filled="t" stroked="t" coordsize="21600,21600" arcsize="0.166666666666667" o:gfxdata="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CVdthe1AAAAAcBAAAP&#10;AAAAAAAAAAEAIAAAACIAAABkcnMvZG93bnJldi54bWxQSwECFAAUAAAACACHTuJAho5liI4CAADs&#10;BAAADgAAAAAAAAABACAAAAAjAQAAZHJzL2Uyb0RvYy54bWxQSwUGAAAAAAYABgBZAQAAIwYAAAAA&#10;">
                  <v:fill on="t" focussize="0,0"/>
                  <v:stroke weight="1pt" color="#30C0B4 [3208]" miterlimit="8" joinstyle="miter"/>
                  <v:imagedata o:title=""/>
                  <o:lock v:ext="edit" aspectratio="f"/>
                  <v:textbox>
                    <w:txbxContent>
                      <w:p w14:paraId="29639D43">
                        <w:pPr>
                          <w:shd w:val="clear" w:color="auto" w:fill="FFFFFF"/>
                          <w:spacing w:line="360" w:lineRule="auto"/>
                          <w:contextualSpacing/>
                          <w:rPr>
                            <w:rFonts w:ascii="仿宋" w:hAnsi="仿宋" w:eastAsia="仿宋" w:cs="方正仿宋_GBK"/>
                            <w:b/>
                            <w:szCs w:val="21"/>
                          </w:rPr>
                        </w:pPr>
                        <w:r>
                          <w:rPr>
                            <w:rFonts w:hint="eastAsia" w:ascii="仿宋" w:hAnsi="仿宋" w:eastAsia="仿宋" w:cs="方正仿宋_GBK"/>
                            <w:b/>
                            <w:szCs w:val="21"/>
                          </w:rPr>
                          <w:t>指导开展事件进展、应急处置情况等权威信息发布，事件处置和舆情处置同步安排、同步实施，及时澄清不实信息，回应社会关切，正确引导舆论。</w:t>
                        </w:r>
                      </w:p>
                      <w:p w14:paraId="18992DFE">
                        <w:pPr>
                          <w:shd w:val="clear" w:color="auto" w:fill="FFFFFF"/>
                          <w:spacing w:line="360" w:lineRule="auto"/>
                          <w:contextualSpacing/>
                          <w:rPr>
                            <w:rFonts w:ascii="仿宋" w:hAnsi="仿宋" w:eastAsia="仿宋"/>
                            <w:kern w:val="0"/>
                            <w:szCs w:val="21"/>
                          </w:rPr>
                        </w:pPr>
                      </w:p>
                    </w:txbxContent>
                  </v:textbox>
                </v:roundrect>
                <v:line id="_x0000_s1026" o:spid="_x0000_s1026" o:spt="20" style="position:absolute;left:913140;top:7352490;height:0;width:356235;" filled="f" stroked="t" coordsize="21600,21600" o:gfxdata="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z+loU1AAAAAcBAAAPAAAAAAAAAAEAIAAAACIAAABkcnMvZG93bnJldi54bWxQSwEC&#10;FAAUAAAACACHTuJADpEGf/gBAADAAwAADgAAAAAAAAABACAAAAAjAQAAZHJzL2Uyb0RvYy54bWxQ&#10;SwUGAAAAAAYABgBZAQAAjQUAAAAA&#10;">
                  <v:fill on="f" focussize="0,0"/>
                  <v:stroke weight="1pt" color="#4874CB [3204]" miterlimit="8" joinstyle="miter"/>
                  <v:imagedata o:title=""/>
                  <o:lock v:ext="edit" aspectratio="f"/>
                </v:line>
                <v:roundrect id="矩形: 圆角 137" o:spid="_x0000_s1026" o:spt="2" style="position:absolute;left:1270010;top:7127065;height:438785;width:1270635;v-text-anchor:middle;" fillcolor="#FFFFFF [3201]" filled="t" stroked="t" coordsize="21600,21600" arcsize="0.166666666666667" o:gfxdata="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JV22F7UAAAABwEAAA8AAAAAAAAAAQAg&#10;AAAAIgAAAGRycy9kb3ducmV2LnhtbFBLAQIUABQAAAAIAIdO4kDH1bTdhAIAAOwEAAAOAAAAAAAA&#10;AAEAIAAAACMBAABkcnMvZTJvRG9jLnhtbFBLBQYAAAAABgAGAFkBAAAZBgAAAAA=&#10;">
                  <v:fill on="t" focussize="0,0"/>
                  <v:stroke weight="1pt" color="#30C0B4 [3208]" miterlimit="8" joinstyle="miter"/>
                  <v:imagedata o:title=""/>
                  <o:lock v:ext="edit" aspectratio="f"/>
                  <v:textbox>
                    <w:txbxContent>
                      <w:p w14:paraId="03984894">
                        <w:pPr>
                          <w:pStyle w:val="10"/>
                          <w:spacing w:before="0" w:beforeAutospacing="0" w:after="0" w:afterAutospacing="0"/>
                          <w:jc w:val="center"/>
                          <w:rPr>
                            <w:rFonts w:ascii="仿宋" w:hAnsi="仿宋" w:eastAsia="仿宋"/>
                            <w:sz w:val="21"/>
                            <w:szCs w:val="21"/>
                          </w:rPr>
                        </w:pPr>
                        <w:r>
                          <w:rPr>
                            <w:rFonts w:hint="eastAsia" w:ascii="仿宋" w:hAnsi="仿宋" w:eastAsia="仿宋" w:cs="Times New Roman"/>
                            <w:b/>
                            <w:bCs/>
                            <w:kern w:val="2"/>
                            <w:sz w:val="21"/>
                            <w:szCs w:val="21"/>
                          </w:rPr>
                          <w:t>调查评估组</w:t>
                        </w:r>
                      </w:p>
                    </w:txbxContent>
                  </v:textbox>
                </v:roundrect>
                <v:line id="_x0000_s1026" o:spid="_x0000_s1026" o:spt="20" style="position:absolute;left:2540645;top:7346775;height:5715;width:320040;" filled="f" stroked="t" coordsize="21600,21600" o:gfxdata="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z+loU1AAAAAcBAAAPAAAAAAAAAAEAIAAAACIAAABkcnMvZG93bnJldi54bWxQ&#10;SwECFAAUAAAACACHTuJAGX9llvsBAADEAwAADgAAAAAAAAABACAAAAAjAQAAZHJzL2Uyb0RvYy54&#10;bWxQSwUGAAAAAAYABgBZAQAAkAUAAAAA&#10;">
                  <v:fill on="f" focussize="0,0"/>
                  <v:stroke weight="1pt" color="#4874CB [3204]" miterlimit="8" joinstyle="miter"/>
                  <v:imagedata o:title=""/>
                  <o:lock v:ext="edit" aspectratio="f"/>
                </v:line>
                <v:roundrect id="矩形: 圆角 139" o:spid="_x0000_s1026" o:spt="2" style="position:absolute;left:2860685;top:6792439;height:925987;width:2529205;v-text-anchor:middle;" fillcolor="#FFFFFF [3201]" filled="t" stroked="t" coordsize="21600,21600" arcsize="0.166666666666667" o:gfxdata="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JV22F7UAAAABwEAAA8AAAAA&#10;AAAAAQAgAAAAIgAAAGRycy9kb3ducmV2LnhtbFBLAQIUABQAAAAIAIdO4kAgeNTFigIAAOwEAAAO&#10;AAAAAAAAAAEAIAAAACMBAABkcnMvZTJvRG9jLnhtbFBLBQYAAAAABgAGAFkBAAAfBgAAAAA=&#10;">
                  <v:fill on="t" focussize="0,0"/>
                  <v:stroke weight="1pt" color="#30C0B4 [3208]" miterlimit="8" joinstyle="miter"/>
                  <v:imagedata o:title=""/>
                  <o:lock v:ext="edit" aspectratio="f"/>
                  <v:textbox>
                    <w:txbxContent>
                      <w:p w14:paraId="0F6CF069">
                        <w:pPr>
                          <w:pStyle w:val="10"/>
                          <w:spacing w:before="0" w:beforeAutospacing="0" w:after="0" w:afterAutospacing="0"/>
                          <w:jc w:val="both"/>
                          <w:rPr>
                            <w:rFonts w:ascii="仿宋" w:hAnsi="仿宋" w:eastAsia="仿宋"/>
                            <w:sz w:val="21"/>
                            <w:szCs w:val="21"/>
                          </w:rPr>
                        </w:pPr>
                        <w:r>
                          <w:rPr>
                            <w:rFonts w:hint="eastAsia" w:ascii="仿宋" w:hAnsi="仿宋" w:eastAsia="仿宋" w:cs="Times New Roman"/>
                            <w:b/>
                            <w:bCs/>
                            <w:sz w:val="21"/>
                            <w:szCs w:val="21"/>
                          </w:rPr>
                          <w:t>赤峰市生态环境局</w:t>
                        </w:r>
                        <w:r>
                          <w:rPr>
                            <w:rFonts w:hint="eastAsia" w:ascii="仿宋" w:hAnsi="仿宋" w:eastAsia="仿宋" w:cs="Times New Roman"/>
                            <w:b/>
                            <w:bCs/>
                            <w:kern w:val="2"/>
                            <w:sz w:val="21"/>
                            <w:szCs w:val="21"/>
                          </w:rPr>
                          <w:t>翁牛特旗</w:t>
                        </w:r>
                        <w:r>
                          <w:rPr>
                            <w:rFonts w:hint="eastAsia" w:ascii="仿宋" w:hAnsi="仿宋" w:eastAsia="仿宋" w:cs="Times New Roman"/>
                            <w:b/>
                            <w:bCs/>
                            <w:sz w:val="21"/>
                            <w:szCs w:val="21"/>
                          </w:rPr>
                          <w:t>分局、</w:t>
                        </w:r>
                        <w:r>
                          <w:rPr>
                            <w:rFonts w:hint="eastAsia" w:ascii="仿宋" w:hAnsi="仿宋" w:eastAsia="仿宋" w:cs="方正仿宋_GBK"/>
                            <w:sz w:val="21"/>
                            <w:szCs w:val="21"/>
                          </w:rPr>
                          <w:t>公安局、住建局、交通运输局、水利局、农牧局、卫健委、应急局和林草局，</w:t>
                        </w:r>
                        <w:r>
                          <w:rPr>
                            <w:rFonts w:hint="eastAsia" w:ascii="仿宋" w:hAnsi="仿宋" w:eastAsia="仿宋" w:cs="方正仿宋_GBK"/>
                            <w:spacing w:val="6"/>
                            <w:sz w:val="21"/>
                            <w:szCs w:val="21"/>
                          </w:rPr>
                          <w:t>事发地人民政府及相关部门</w:t>
                        </w:r>
                      </w:p>
                    </w:txbxContent>
                  </v:textbox>
                </v:roundrect>
                <v:line id="直接连接符 140" o:spid="_x0000_s1026" o:spt="20" style="position:absolute;left:5390525;top:7352490;height:0;width:379730;" filled="f" stroked="t" coordsize="21600,21600" o:gfxdata="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P6WhTUAAAABwEAAA8AAAAAAAAAAQAgAAAAIgAAAGRycy9kb3ducmV2LnhtbFBL&#10;AQIUABQAAAAIAIdO4kCCVjN6+gEAAMEDAAAOAAAAAAAAAAEAIAAAACMBAABkcnMvZTJvRG9jLnht&#10;bFBLBQYAAAAABgAGAFkBAACPBQAAAAA=&#10;">
                  <v:fill on="f" focussize="0,0"/>
                  <v:stroke weight="1pt" color="#4874CB [3204]" miterlimit="8" joinstyle="miter"/>
                  <v:imagedata o:title=""/>
                  <o:lock v:ext="edit" aspectratio="f"/>
                </v:line>
                <v:roundrect id="矩形: 圆角 141" o:spid="_x0000_s1026" o:spt="2" style="position:absolute;left:5770227;top:6982185;height:736776;width:7315200;v-text-anchor:middle;" fillcolor="#FFFFFF [3201]" filled="t" stroked="t" coordsize="21600,21600" arcsize="0.166666666666667" o:gfxdata="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CVdthe1AAAAAcBAAAPAAAA&#10;AAAAAAEAIAAAACIAAABkcnMvZG93bnJldi54bWxQSwECFAAUAAAACACHTuJA8RcMuIsCAADsBAAA&#10;DgAAAAAAAAABACAAAAAjAQAAZHJzL2Uyb0RvYy54bWxQSwUGAAAAAAYABgBZAQAAIAYAAAAA&#10;">
                  <v:fill on="t" focussize="0,0"/>
                  <v:stroke weight="1pt" color="#30C0B4 [3208]" miterlimit="8" joinstyle="miter"/>
                  <v:imagedata o:title=""/>
                  <o:lock v:ext="edit" aspectratio="f"/>
                  <v:textbox>
                    <w:txbxContent>
                      <w:p w14:paraId="34FC11BE">
                        <w:pPr>
                          <w:pStyle w:val="10"/>
                          <w:spacing w:before="0" w:beforeAutospacing="0" w:after="0" w:afterAutospacing="0"/>
                          <w:jc w:val="both"/>
                          <w:rPr>
                            <w:rFonts w:ascii="仿宋" w:hAnsi="仿宋" w:eastAsia="仿宋"/>
                            <w:b/>
                            <w:sz w:val="21"/>
                            <w:szCs w:val="21"/>
                          </w:rPr>
                        </w:pPr>
                        <w:r>
                          <w:rPr>
                            <w:rFonts w:hint="eastAsia" w:ascii="仿宋" w:hAnsi="仿宋" w:eastAsia="仿宋" w:cs="方正仿宋_GBK"/>
                            <w:b/>
                            <w:sz w:val="21"/>
                            <w:szCs w:val="21"/>
                          </w:rPr>
                          <w:t>配合上级开展特别重大和重大突发环境事件的调查处理，负责对较大突发环境事件调查处理；组织开展特别重大和重大突发环境事件污染损害评估，对生态修复和恢复重建等提出建议等。</w:t>
                        </w:r>
                      </w:p>
                    </w:txbxContent>
                  </v:textbox>
                </v:roundrect>
                <v:line id="直接连接符 142" o:spid="_x0000_s1026" o:spt="20" style="position:absolute;left:916540;top:6141207;height:0;width:356235;" filled="f" stroked="t" coordsize="21600,21600" o:gfxdata="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z+loU1AAAAAcBAAAPAAAAAAAAAAEAIAAAACIAAABkcnMvZG93bnJldi54bWxQ&#10;SwECFAAUAAAACACHTuJALwVk/fsBAADAAwAADgAAAAAAAAABACAAAAAjAQAAZHJzL2Uyb0RvYy54&#10;bWxQSwUGAAAAAAYABgBZAQAAkAUAAAAA&#10;">
                  <v:fill on="f" focussize="0,0"/>
                  <v:stroke weight="1pt" color="#4874CB [3204]" miterlimit="8" joinstyle="miter"/>
                  <v:imagedata o:title=""/>
                  <o:lock v:ext="edit" aspectratio="f"/>
                </v:line>
                <v:roundrect id="矩形: 圆角 143" o:spid="_x0000_s1026" o:spt="2" style="position:absolute;left:1273410;top:5915782;height:438785;width:1270635;v-text-anchor:middle;" fillcolor="#FFFFFF [3201]" filled="t" stroked="t" coordsize="21600,21600" arcsize="0.166666666666667" o:gfxdata="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JV22F7UAAAABwEAAA8AAAAAAAAA&#10;AQAgAAAAIgAAAGRycy9kb3ducmV2LnhtbFBLAQIUABQAAAAIAIdO4kBgzxKEhwIAAOwEAAAOAAAA&#10;AAAAAAEAIAAAACMBAABkcnMvZTJvRG9jLnhtbFBLBQYAAAAABgAGAFkBAAAcBgAAAAA=&#10;">
                  <v:fill on="t" focussize="0,0"/>
                  <v:stroke weight="1pt" color="#30C0B4 [3208]" miterlimit="8" joinstyle="miter"/>
                  <v:imagedata o:title=""/>
                  <o:lock v:ext="edit" aspectratio="f"/>
                  <v:textbox>
                    <w:txbxContent>
                      <w:p w14:paraId="3790DECB">
                        <w:pPr>
                          <w:pStyle w:val="10"/>
                          <w:spacing w:before="0" w:beforeAutospacing="0" w:after="0" w:afterAutospacing="0"/>
                          <w:jc w:val="center"/>
                          <w:rPr>
                            <w:rFonts w:ascii="仿宋" w:hAnsi="仿宋" w:eastAsia="仿宋"/>
                            <w:sz w:val="21"/>
                            <w:szCs w:val="21"/>
                          </w:rPr>
                        </w:pPr>
                        <w:r>
                          <w:rPr>
                            <w:rFonts w:hint="eastAsia" w:ascii="仿宋" w:hAnsi="仿宋" w:eastAsia="仿宋" w:cs="Times New Roman"/>
                            <w:b/>
                            <w:bCs/>
                            <w:kern w:val="2"/>
                            <w:sz w:val="21"/>
                            <w:szCs w:val="21"/>
                          </w:rPr>
                          <w:t>社会稳定组</w:t>
                        </w:r>
                      </w:p>
                    </w:txbxContent>
                  </v:textbox>
                </v:roundrect>
                <v:line id="直接连接符 144" o:spid="_x0000_s1026" o:spt="20" style="position:absolute;left:2544045;top:6135492;height:5715;width:320040;" filled="f" stroked="t" coordsize="21600,21600" o:gfxdata="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P6WhTUAAAABwEAAA8AAAAAAAAAAQAgAAAAIgAAAGRycy9kb3ducmV2LnhtbFBL&#10;AQIUABQAAAAIAIdO4kDDZSJW+gEAAMQDAAAOAAAAAAAAAAEAIAAAACMBAABkcnMvZTJvRG9jLnht&#10;bFBLBQYAAAAABgAGAFkBAACPBQAAAAA=&#10;">
                  <v:fill on="f" focussize="0,0"/>
                  <v:stroke weight="1pt" color="#4874CB [3204]" miterlimit="8" joinstyle="miter"/>
                  <v:imagedata o:title=""/>
                  <o:lock v:ext="edit" aspectratio="f"/>
                </v:line>
                <v:roundrect id="矩形: 圆角 145" o:spid="_x0000_s1026" o:spt="2" style="position:absolute;left:2864071;top:5782865;height:724813;width:2529205;v-text-anchor:middle;" fillcolor="#FFFFFF [3201]" filled="t" stroked="t" coordsize="21600,21600" arcsize="0.166666666666667" o:gfxdata="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lXbYXtQAAAAHAQAADwAAAAAA&#10;AAABACAAAAAiAAAAZHJzL2Rvd25yZXYueG1sUEsBAhQAFAAAAAgAh07iQEQq+uKJAgAA7AQAAA4A&#10;AAAAAAAAAQAgAAAAIwEAAGRycy9lMm9Eb2MueG1sUEsFBgAAAAAGAAYAWQEAAB4GAAAAAA==&#10;">
                  <v:fill on="t" focussize="0,0"/>
                  <v:stroke weight="1pt" color="#30C0B4 [3208]" miterlimit="8" joinstyle="miter"/>
                  <v:imagedata o:title=""/>
                  <o:lock v:ext="edit" aspectratio="f"/>
                  <v:textbox>
                    <w:txbxContent>
                      <w:p w14:paraId="2CD8923B">
                        <w:pPr>
                          <w:pStyle w:val="10"/>
                          <w:spacing w:before="0" w:beforeAutospacing="0" w:after="0" w:afterAutospacing="0"/>
                          <w:jc w:val="both"/>
                          <w:rPr>
                            <w:rFonts w:ascii="仿宋" w:hAnsi="仿宋" w:eastAsia="仿宋" w:cs="Times New Roman"/>
                            <w:b/>
                            <w:bCs/>
                            <w:sz w:val="21"/>
                            <w:szCs w:val="21"/>
                          </w:rPr>
                        </w:pPr>
                        <w:r>
                          <w:rPr>
                            <w:rFonts w:hint="eastAsia" w:ascii="仿宋" w:hAnsi="仿宋" w:eastAsia="仿宋" w:cs="Times New Roman"/>
                            <w:b/>
                            <w:bCs/>
                            <w:kern w:val="2"/>
                            <w:sz w:val="21"/>
                            <w:szCs w:val="21"/>
                          </w:rPr>
                          <w:t>翁牛特旗</w:t>
                        </w:r>
                        <w:r>
                          <w:rPr>
                            <w:rFonts w:hint="eastAsia" w:ascii="仿宋" w:hAnsi="仿宋" w:eastAsia="仿宋" w:cs="Times New Roman"/>
                            <w:b/>
                            <w:bCs/>
                            <w:sz w:val="21"/>
                            <w:szCs w:val="21"/>
                          </w:rPr>
                          <w:t>公安局、</w:t>
                        </w:r>
                        <w:r>
                          <w:rPr>
                            <w:rFonts w:hint="eastAsia" w:ascii="仿宋" w:hAnsi="仿宋" w:eastAsia="仿宋" w:cs="方正仿宋_GBK"/>
                            <w:sz w:val="21"/>
                            <w:szCs w:val="21"/>
                          </w:rPr>
                          <w:t>工科局、民政局、交通运输局和市场监管局，</w:t>
                        </w:r>
                        <w:r>
                          <w:rPr>
                            <w:rFonts w:hint="eastAsia" w:ascii="仿宋" w:hAnsi="仿宋" w:eastAsia="仿宋" w:cs="方正仿宋_GBK"/>
                            <w:spacing w:val="6"/>
                            <w:sz w:val="21"/>
                            <w:szCs w:val="21"/>
                          </w:rPr>
                          <w:t>事发地人民政府及相关部门</w:t>
                        </w:r>
                      </w:p>
                      <w:p w14:paraId="6F3FF540">
                        <w:pPr>
                          <w:pStyle w:val="10"/>
                          <w:spacing w:before="0" w:beforeAutospacing="0" w:after="0" w:afterAutospacing="0"/>
                          <w:jc w:val="both"/>
                          <w:rPr>
                            <w:rFonts w:ascii="仿宋" w:hAnsi="仿宋" w:eastAsia="仿宋" w:cs="Times New Roman"/>
                            <w:b/>
                            <w:bCs/>
                            <w:sz w:val="21"/>
                            <w:szCs w:val="21"/>
                          </w:rPr>
                        </w:pPr>
                      </w:p>
                    </w:txbxContent>
                  </v:textbox>
                </v:roundrect>
                <v:line id="直接连接符 146" o:spid="_x0000_s1026" o:spt="20" style="position:absolute;left:5393925;top:6141207;height:0;width:379730;" filled="f" stroked="t" coordsize="21600,21600" o:gfxdata="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M/paFNQAAAAHAQAADwAAAAAAAAABACAAAAAiAAAAZHJzL2Rvd25yZXYueG1s&#10;UEsBAhQAFAAAAAgAh07iQPs2lyv8AQAAwQMAAA4AAAAAAAAAAQAgAAAAIwEAAGRycy9lMm9Eb2Mu&#10;eG1sUEsFBgAAAAAGAAYAWQEAAJEFAAAAAA==&#10;">
                  <v:fill on="f" focussize="0,0"/>
                  <v:stroke weight="1pt" color="#4874CB [3204]" miterlimit="8" joinstyle="miter"/>
                  <v:imagedata o:title=""/>
                  <o:lock v:ext="edit" aspectratio="f"/>
                </v:line>
                <v:roundrect id="矩形: 圆角 147" o:spid="_x0000_s1026" o:spt="2" style="position:absolute;left:5773543;top:5592875;height:1081057;width:7315200;v-text-anchor:middle;" fillcolor="#FFFFFF [3201]" filled="t" stroked="t" coordsize="21600,21600" arcsize="0.166666666666667" o:gfxdata="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CVdthe1AAAAAcBAAAP&#10;AAAAAAAAAAEAIAAAACIAAABkcnMvZG93bnJldi54bWxQSwECFAAUAAAACACHTuJAupr/Co4CAADt&#10;BAAADgAAAAAAAAABACAAAAAjAQAAZHJzL2Uyb0RvYy54bWxQSwUGAAAAAAYABgBZAQAAIwYAAAAA&#10;">
                  <v:fill on="t" focussize="0,0"/>
                  <v:stroke weight="1pt" color="#30C0B4 [3208]" miterlimit="8" joinstyle="miter"/>
                  <v:imagedata o:title=""/>
                  <o:lock v:ext="edit" aspectratio="f"/>
                  <v:textbox>
                    <w:txbxContent>
                      <w:p w14:paraId="6E577F2C">
                        <w:pPr>
                          <w:shd w:val="clear" w:color="auto" w:fill="FFFFFF"/>
                          <w:spacing w:line="360" w:lineRule="auto"/>
                          <w:contextualSpacing/>
                          <w:rPr>
                            <w:rFonts w:ascii="仿宋" w:hAnsi="仿宋" w:eastAsia="仿宋"/>
                            <w:b/>
                            <w:kern w:val="0"/>
                            <w:szCs w:val="21"/>
                          </w:rPr>
                        </w:pPr>
                        <w:r>
                          <w:rPr>
                            <w:rFonts w:hint="eastAsia" w:ascii="仿宋" w:hAnsi="仿宋" w:eastAsia="仿宋" w:cs="方正仿宋_GBK"/>
                            <w:b/>
                            <w:szCs w:val="21"/>
                          </w:rPr>
                          <w:t>加强受影响地区社会治安管理，严厉打击借机传播谣言制造社会恐慌、哄抢物资等违法犯罪行为；加强转移人员安置点、应急物资存放点等重点区域治安管控，加强重要生活必需品等市场监管和调控，打击囤积居奇行为；做好受影响人员与涉事单位、事发地人民政府及有关部门的矛盾纠纷化解和法律服务工作，防止出现群体事件，维护社会稳定。</w:t>
                        </w:r>
                      </w:p>
                    </w:txbxContent>
                  </v:textbox>
                </v:roundrect>
                <w10:wrap type="none"/>
                <w10:anchorlock/>
              </v:group>
            </w:pict>
          </mc:Fallback>
        </mc:AlternateContent>
      </w:r>
    </w:p>
    <w:p w14:paraId="6DA4F888">
      <w:pPr>
        <w:keepNext w:val="0"/>
        <w:keepLines w:val="0"/>
        <w:pageBreakBefore w:val="0"/>
        <w:widowControl/>
        <w:shd w:val="clear" w:color="auto" w:fill="FFFFFF"/>
        <w:kinsoku/>
        <w:wordWrap/>
        <w:overflowPunct/>
        <w:topLinePunct w:val="0"/>
        <w:autoSpaceDE/>
        <w:autoSpaceDN/>
        <w:bidi w:val="0"/>
        <w:spacing w:before="480" w:beforeLines="200" w:after="240" w:afterLines="100" w:line="440" w:lineRule="exact"/>
        <w:jc w:val="center"/>
        <w:textAlignment w:val="auto"/>
        <w:outlineLvl w:val="0"/>
        <w:rPr>
          <w:rFonts w:hint="eastAsia" w:ascii="黑体" w:hAnsi="黑体" w:eastAsia="黑体" w:cs="黑体"/>
          <w:b w:val="0"/>
          <w:bCs w:val="0"/>
          <w:kern w:val="0"/>
          <w:sz w:val="24"/>
          <w:szCs w:val="24"/>
        </w:rPr>
      </w:pPr>
      <w:bookmarkStart w:id="0" w:name="_Toc132968024"/>
      <w:r>
        <w:rPr>
          <w:rFonts w:hint="eastAsia" w:ascii="黑体" w:hAnsi="黑体" w:eastAsia="黑体" w:cs="黑体"/>
          <w:b w:val="0"/>
          <w:bCs w:val="0"/>
          <w:kern w:val="0"/>
          <w:sz w:val="24"/>
          <w:szCs w:val="24"/>
        </w:rPr>
        <w:t>1 总 则</w:t>
      </w:r>
      <w:bookmarkEnd w:id="0"/>
    </w:p>
    <w:p w14:paraId="1EE840C6">
      <w:pPr>
        <w:keepNext w:val="0"/>
        <w:keepLines w:val="0"/>
        <w:pageBreakBefore w:val="0"/>
        <w:widowControl/>
        <w:shd w:val="clear" w:color="auto" w:fill="FFFFFF"/>
        <w:kinsoku/>
        <w:wordWrap/>
        <w:overflowPunct/>
        <w:topLinePunct w:val="0"/>
        <w:autoSpaceDE/>
        <w:autoSpaceDN/>
        <w:bidi w:val="0"/>
        <w:spacing w:line="440" w:lineRule="exact"/>
        <w:contextualSpacing/>
        <w:textAlignment w:val="auto"/>
        <w:outlineLvl w:val="1"/>
        <w:rPr>
          <w:rFonts w:hint="eastAsia" w:ascii="仿宋_GB2312" w:hAnsi="仿宋_GB2312" w:eastAsia="仿宋_GB2312" w:cs="仿宋_GB2312"/>
          <w:b w:val="0"/>
          <w:bCs w:val="0"/>
          <w:kern w:val="0"/>
          <w:sz w:val="24"/>
          <w:szCs w:val="24"/>
        </w:rPr>
      </w:pPr>
      <w:bookmarkStart w:id="1" w:name="_Toc124844730"/>
      <w:bookmarkStart w:id="2" w:name="_Toc132968025"/>
      <w:r>
        <w:rPr>
          <w:rFonts w:hint="eastAsia" w:ascii="仿宋_GB2312" w:hAnsi="仿宋_GB2312" w:eastAsia="仿宋_GB2312" w:cs="仿宋_GB2312"/>
          <w:b w:val="0"/>
          <w:bCs w:val="0"/>
          <w:kern w:val="0"/>
          <w:sz w:val="24"/>
          <w:szCs w:val="24"/>
        </w:rPr>
        <w:t>1.1 编制目的</w:t>
      </w:r>
      <w:bookmarkEnd w:id="1"/>
      <w:bookmarkEnd w:id="2"/>
    </w:p>
    <w:p w14:paraId="531B8F8A">
      <w:pPr>
        <w:keepNext w:val="0"/>
        <w:keepLines w:val="0"/>
        <w:pageBreakBefore w:val="0"/>
        <w:shd w:val="clear" w:color="auto" w:fill="FFFFFF"/>
        <w:kinsoku/>
        <w:wordWrap/>
        <w:overflowPunct/>
        <w:topLinePunct w:val="0"/>
        <w:autoSpaceDE/>
        <w:autoSpaceDN/>
        <w:bidi w:val="0"/>
        <w:spacing w:line="440" w:lineRule="exact"/>
        <w:ind w:firstLine="48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为深入贯彻习近平生态文明思想和党的二十大精神、习近平总书记对内蒙古重要指示精神，全面落实各级加强生态环境保护的决策部署，打赢“碧水、蓝天、净土”保卫战，健全完善翁牛特旗突发环境事件应对工作机制，严密防控环境风险，有效应对突发环境事件，切实保障人民群众生命财产安全和生态环境安全，现编制《赤峰市翁牛特旗行政区域突发环境事件应急预案》。</w:t>
      </w:r>
    </w:p>
    <w:p w14:paraId="57AB28D1">
      <w:pPr>
        <w:keepNext w:val="0"/>
        <w:keepLines w:val="0"/>
        <w:pageBreakBefore w:val="0"/>
        <w:widowControl/>
        <w:shd w:val="clear" w:color="auto" w:fill="FFFFFF"/>
        <w:kinsoku/>
        <w:wordWrap/>
        <w:overflowPunct/>
        <w:topLinePunct w:val="0"/>
        <w:autoSpaceDE/>
        <w:autoSpaceDN/>
        <w:bidi w:val="0"/>
        <w:spacing w:line="440" w:lineRule="exact"/>
        <w:contextualSpacing/>
        <w:textAlignment w:val="auto"/>
        <w:outlineLvl w:val="1"/>
        <w:rPr>
          <w:rFonts w:hint="eastAsia" w:ascii="仿宋_GB2312" w:hAnsi="仿宋_GB2312" w:eastAsia="仿宋_GB2312" w:cs="仿宋_GB2312"/>
          <w:b w:val="0"/>
          <w:bCs w:val="0"/>
          <w:kern w:val="0"/>
          <w:sz w:val="24"/>
          <w:szCs w:val="24"/>
        </w:rPr>
      </w:pPr>
      <w:bookmarkStart w:id="3" w:name="_Toc132968026"/>
      <w:bookmarkStart w:id="4" w:name="_Toc124844731"/>
      <w:r>
        <w:rPr>
          <w:rFonts w:hint="eastAsia" w:ascii="仿宋_GB2312" w:hAnsi="仿宋_GB2312" w:eastAsia="仿宋_GB2312" w:cs="仿宋_GB2312"/>
          <w:b w:val="0"/>
          <w:bCs w:val="0"/>
          <w:kern w:val="0"/>
          <w:sz w:val="24"/>
          <w:szCs w:val="24"/>
        </w:rPr>
        <w:t>1.2 编制依据</w:t>
      </w:r>
      <w:bookmarkEnd w:id="3"/>
      <w:bookmarkEnd w:id="4"/>
    </w:p>
    <w:p w14:paraId="131C7CBC">
      <w:pPr>
        <w:keepNext w:val="0"/>
        <w:keepLines w:val="0"/>
        <w:pageBreakBefore w:val="0"/>
        <w:shd w:val="clear" w:color="auto" w:fill="FFFFFF"/>
        <w:kinsoku/>
        <w:wordWrap/>
        <w:overflowPunct/>
        <w:topLinePunct w:val="0"/>
        <w:autoSpaceDE/>
        <w:autoSpaceDN/>
        <w:bidi w:val="0"/>
        <w:spacing w:line="440" w:lineRule="exact"/>
        <w:contextualSpacing/>
        <w:textAlignment w:val="auto"/>
        <w:outlineLvl w:val="2"/>
        <w:rPr>
          <w:rFonts w:hint="eastAsia" w:ascii="仿宋_GB2312" w:hAnsi="仿宋_GB2312" w:eastAsia="仿宋_GB2312" w:cs="仿宋_GB2312"/>
          <w:b w:val="0"/>
          <w:bCs w:val="0"/>
          <w:kern w:val="0"/>
          <w:sz w:val="24"/>
          <w:szCs w:val="24"/>
        </w:rPr>
      </w:pPr>
      <w:bookmarkStart w:id="5" w:name="_Toc132968027"/>
      <w:bookmarkStart w:id="6" w:name="_Toc132557716"/>
      <w:bookmarkStart w:id="7" w:name="_Toc127779463"/>
      <w:r>
        <w:rPr>
          <w:rFonts w:hint="eastAsia" w:ascii="仿宋_GB2312" w:hAnsi="仿宋_GB2312" w:eastAsia="仿宋_GB2312" w:cs="仿宋_GB2312"/>
          <w:b w:val="0"/>
          <w:bCs w:val="0"/>
          <w:kern w:val="0"/>
          <w:sz w:val="24"/>
          <w:szCs w:val="24"/>
        </w:rPr>
        <w:t>1.2.1 法律、法规及规章</w:t>
      </w:r>
      <w:bookmarkEnd w:id="5"/>
      <w:bookmarkEnd w:id="6"/>
      <w:bookmarkEnd w:id="7"/>
    </w:p>
    <w:p w14:paraId="115342FB">
      <w:pPr>
        <w:keepNext w:val="0"/>
        <w:keepLines w:val="0"/>
        <w:pageBreakBefore w:val="0"/>
        <w:shd w:val="clear" w:color="auto" w:fill="FFFFFF"/>
        <w:kinsoku/>
        <w:wordWrap/>
        <w:overflowPunct/>
        <w:topLinePunct w:val="0"/>
        <w:autoSpaceDE/>
        <w:autoSpaceDN/>
        <w:bidi w:val="0"/>
        <w:spacing w:line="440" w:lineRule="exact"/>
        <w:ind w:firstLine="48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（1）《中华人民共和国环境保护法》（2015年1月1日施行）；</w:t>
      </w:r>
    </w:p>
    <w:p w14:paraId="0C915951">
      <w:pPr>
        <w:keepNext w:val="0"/>
        <w:keepLines w:val="0"/>
        <w:pageBreakBefore w:val="0"/>
        <w:shd w:val="clear" w:color="auto" w:fill="FFFFFF"/>
        <w:kinsoku/>
        <w:wordWrap/>
        <w:overflowPunct/>
        <w:topLinePunct w:val="0"/>
        <w:autoSpaceDE/>
        <w:autoSpaceDN/>
        <w:bidi w:val="0"/>
        <w:spacing w:line="440" w:lineRule="exact"/>
        <w:ind w:firstLine="48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（2）《中华人民共和国大气污染防治法》（2017年10月26日修订通过，2018年1月1日起实施）；</w:t>
      </w:r>
    </w:p>
    <w:p w14:paraId="0E7A3DAD">
      <w:pPr>
        <w:keepNext w:val="0"/>
        <w:keepLines w:val="0"/>
        <w:pageBreakBefore w:val="0"/>
        <w:shd w:val="clear" w:color="auto" w:fill="FFFFFF"/>
        <w:kinsoku/>
        <w:wordWrap/>
        <w:overflowPunct/>
        <w:topLinePunct w:val="0"/>
        <w:autoSpaceDE/>
        <w:autoSpaceDN/>
        <w:bidi w:val="0"/>
        <w:spacing w:line="440" w:lineRule="exact"/>
        <w:ind w:firstLine="482"/>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（3）《中华人民共和国水污染防治法》（2017年6月27日修订）；</w:t>
      </w:r>
    </w:p>
    <w:p w14:paraId="7A13D59A">
      <w:pPr>
        <w:keepNext w:val="0"/>
        <w:keepLines w:val="0"/>
        <w:pageBreakBefore w:val="0"/>
        <w:shd w:val="clear" w:color="auto" w:fill="FFFFFF"/>
        <w:kinsoku/>
        <w:wordWrap/>
        <w:overflowPunct/>
        <w:topLinePunct w:val="0"/>
        <w:autoSpaceDE/>
        <w:autoSpaceDN/>
        <w:bidi w:val="0"/>
        <w:spacing w:line="440" w:lineRule="exact"/>
        <w:ind w:firstLine="48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（4）《中华人民共和国固体废物污染环境防治法》（2020年4月29日修订，2020年9月1日施行）；</w:t>
      </w:r>
    </w:p>
    <w:p w14:paraId="6C92ADAC">
      <w:pPr>
        <w:keepNext w:val="0"/>
        <w:keepLines w:val="0"/>
        <w:pageBreakBefore w:val="0"/>
        <w:shd w:val="clear" w:color="auto" w:fill="FFFFFF"/>
        <w:kinsoku/>
        <w:wordWrap/>
        <w:overflowPunct/>
        <w:topLinePunct w:val="0"/>
        <w:autoSpaceDE/>
        <w:autoSpaceDN/>
        <w:bidi w:val="0"/>
        <w:spacing w:line="440" w:lineRule="exact"/>
        <w:ind w:firstLine="48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（5）《</w:t>
      </w:r>
      <w:r>
        <w:rPr>
          <w:rFonts w:hint="eastAsia" w:ascii="仿宋_GB2312" w:hAnsi="仿宋_GB2312" w:eastAsia="仿宋_GB2312" w:cs="仿宋_GB2312"/>
          <w:b w:val="0"/>
          <w:bCs w:val="0"/>
          <w:kern w:val="0"/>
          <w:sz w:val="24"/>
          <w:szCs w:val="24"/>
          <w:lang w:eastAsia="zh-CN"/>
        </w:rPr>
        <w:t>中华人民共和国土壤污染防治法</w:t>
      </w:r>
      <w:r>
        <w:rPr>
          <w:rFonts w:hint="eastAsia" w:ascii="仿宋_GB2312" w:hAnsi="仿宋_GB2312" w:eastAsia="仿宋_GB2312" w:cs="仿宋_GB2312"/>
          <w:b w:val="0"/>
          <w:bCs w:val="0"/>
          <w:kern w:val="0"/>
          <w:sz w:val="24"/>
          <w:szCs w:val="24"/>
        </w:rPr>
        <w:t>》（2019年1月1日施行）；</w:t>
      </w:r>
    </w:p>
    <w:p w14:paraId="385526EA">
      <w:pPr>
        <w:keepNext w:val="0"/>
        <w:keepLines w:val="0"/>
        <w:pageBreakBefore w:val="0"/>
        <w:shd w:val="clear" w:color="auto" w:fill="FFFFFF"/>
        <w:kinsoku/>
        <w:wordWrap/>
        <w:overflowPunct/>
        <w:topLinePunct w:val="0"/>
        <w:autoSpaceDE/>
        <w:autoSpaceDN/>
        <w:bidi w:val="0"/>
        <w:spacing w:line="440" w:lineRule="exact"/>
        <w:ind w:firstLine="48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（6）《中华人民共和国突发事件应对法》（2007年11月1日施行）；</w:t>
      </w:r>
    </w:p>
    <w:p w14:paraId="765E1A12">
      <w:pPr>
        <w:keepNext w:val="0"/>
        <w:keepLines w:val="0"/>
        <w:pageBreakBefore w:val="0"/>
        <w:shd w:val="clear" w:color="auto" w:fill="FFFFFF"/>
        <w:kinsoku/>
        <w:wordWrap/>
        <w:overflowPunct/>
        <w:topLinePunct w:val="0"/>
        <w:autoSpaceDE/>
        <w:autoSpaceDN/>
        <w:bidi w:val="0"/>
        <w:spacing w:line="440" w:lineRule="exact"/>
        <w:ind w:firstLine="48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（7）《中华人民共和国安全生产法》（中华人民共和国主席令第八十八号，2021年9月1日起施行）；</w:t>
      </w:r>
    </w:p>
    <w:p w14:paraId="10CB855B">
      <w:pPr>
        <w:keepNext w:val="0"/>
        <w:keepLines w:val="0"/>
        <w:pageBreakBefore w:val="0"/>
        <w:shd w:val="clear" w:color="auto" w:fill="FFFFFF"/>
        <w:kinsoku/>
        <w:wordWrap/>
        <w:overflowPunct/>
        <w:topLinePunct w:val="0"/>
        <w:autoSpaceDE/>
        <w:autoSpaceDN/>
        <w:bidi w:val="0"/>
        <w:spacing w:line="440" w:lineRule="exact"/>
        <w:ind w:firstLine="48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（8）《国家突发环境事件应急预案》（国办函〔2014〕119号）；</w:t>
      </w:r>
    </w:p>
    <w:p w14:paraId="0DDB13F6">
      <w:pPr>
        <w:keepNext w:val="0"/>
        <w:keepLines w:val="0"/>
        <w:pageBreakBefore w:val="0"/>
        <w:shd w:val="clear" w:color="auto" w:fill="FFFFFF"/>
        <w:kinsoku/>
        <w:wordWrap/>
        <w:overflowPunct/>
        <w:topLinePunct w:val="0"/>
        <w:autoSpaceDE/>
        <w:autoSpaceDN/>
        <w:bidi w:val="0"/>
        <w:spacing w:line="440" w:lineRule="exact"/>
        <w:ind w:firstLine="48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（9）《内蒙古自治区土壤污染防治条例》（2021年1月1日起施行）；</w:t>
      </w:r>
    </w:p>
    <w:p w14:paraId="0FFA54D2">
      <w:pPr>
        <w:keepNext w:val="0"/>
        <w:keepLines w:val="0"/>
        <w:pageBreakBefore w:val="0"/>
        <w:shd w:val="clear" w:color="auto" w:fill="FFFFFF"/>
        <w:kinsoku/>
        <w:wordWrap/>
        <w:overflowPunct/>
        <w:topLinePunct w:val="0"/>
        <w:autoSpaceDE/>
        <w:autoSpaceDN/>
        <w:bidi w:val="0"/>
        <w:spacing w:line="440" w:lineRule="exact"/>
        <w:ind w:firstLine="48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（10）《突发环境事件信息报告办法》（环境保护部令第17号，2011年5月1日施行）；</w:t>
      </w:r>
    </w:p>
    <w:p w14:paraId="619A5979">
      <w:pPr>
        <w:keepNext w:val="0"/>
        <w:keepLines w:val="0"/>
        <w:pageBreakBefore w:val="0"/>
        <w:shd w:val="clear" w:color="auto" w:fill="FFFFFF"/>
        <w:kinsoku/>
        <w:wordWrap/>
        <w:overflowPunct/>
        <w:topLinePunct w:val="0"/>
        <w:autoSpaceDE/>
        <w:autoSpaceDN/>
        <w:bidi w:val="0"/>
        <w:spacing w:line="440" w:lineRule="exact"/>
        <w:ind w:firstLine="48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（11）《突发环境事件应急管理办法》（部令 第34号，2015年6月5日起施行）</w:t>
      </w:r>
      <w:bookmarkStart w:id="8" w:name="_Hlk66177763"/>
      <w:r>
        <w:rPr>
          <w:rFonts w:hint="eastAsia" w:ascii="仿宋_GB2312" w:hAnsi="仿宋_GB2312" w:eastAsia="仿宋_GB2312" w:cs="仿宋_GB2312"/>
          <w:b w:val="0"/>
          <w:bCs w:val="0"/>
          <w:kern w:val="0"/>
          <w:sz w:val="24"/>
          <w:szCs w:val="24"/>
        </w:rPr>
        <w:t>；</w:t>
      </w:r>
    </w:p>
    <w:p w14:paraId="57D57F7D">
      <w:pPr>
        <w:keepNext w:val="0"/>
        <w:keepLines w:val="0"/>
        <w:pageBreakBefore w:val="0"/>
        <w:shd w:val="clear" w:color="auto" w:fill="FFFFFF"/>
        <w:kinsoku/>
        <w:wordWrap/>
        <w:overflowPunct/>
        <w:topLinePunct w:val="0"/>
        <w:autoSpaceDE/>
        <w:autoSpaceDN/>
        <w:bidi w:val="0"/>
        <w:spacing w:line="440" w:lineRule="exact"/>
        <w:ind w:firstLine="48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（12）《突发环境事件应急监测技术规范》（HJ 589—2021）；</w:t>
      </w:r>
    </w:p>
    <w:bookmarkEnd w:id="8"/>
    <w:p w14:paraId="78CB8DF7">
      <w:pPr>
        <w:keepNext w:val="0"/>
        <w:keepLines w:val="0"/>
        <w:pageBreakBefore w:val="0"/>
        <w:shd w:val="clear" w:color="auto" w:fill="FFFFFF"/>
        <w:kinsoku/>
        <w:wordWrap/>
        <w:overflowPunct/>
        <w:topLinePunct w:val="0"/>
        <w:autoSpaceDE/>
        <w:autoSpaceDN/>
        <w:bidi w:val="0"/>
        <w:spacing w:line="440" w:lineRule="exact"/>
        <w:ind w:firstLine="480"/>
        <w:contextualSpacing/>
        <w:textAlignment w:val="auto"/>
        <w:rPr>
          <w:rFonts w:hint="eastAsia" w:ascii="仿宋_GB2312" w:hAnsi="仿宋_GB2312" w:eastAsia="仿宋_GB2312" w:cs="仿宋_GB2312"/>
          <w:b w:val="0"/>
          <w:bCs w:val="0"/>
          <w:kern w:val="0"/>
          <w:sz w:val="24"/>
          <w:szCs w:val="24"/>
        </w:rPr>
      </w:pPr>
      <w:bookmarkStart w:id="9" w:name="_Toc127779464"/>
      <w:r>
        <w:rPr>
          <w:rFonts w:hint="eastAsia" w:ascii="仿宋_GB2312" w:hAnsi="仿宋_GB2312" w:eastAsia="仿宋_GB2312" w:cs="仿宋_GB2312"/>
          <w:b w:val="0"/>
          <w:bCs w:val="0"/>
          <w:kern w:val="0"/>
          <w:sz w:val="24"/>
          <w:szCs w:val="24"/>
        </w:rPr>
        <w:t>（13）《内蒙古自治区突发事件预警信息发布管理办法（试行）》（内政办发〔2014〕113号）</w:t>
      </w:r>
    </w:p>
    <w:p w14:paraId="0B149295">
      <w:pPr>
        <w:keepNext w:val="0"/>
        <w:keepLines w:val="0"/>
        <w:pageBreakBefore w:val="0"/>
        <w:shd w:val="clear" w:color="auto" w:fill="FFFFFF"/>
        <w:kinsoku/>
        <w:wordWrap/>
        <w:overflowPunct/>
        <w:topLinePunct w:val="0"/>
        <w:autoSpaceDE/>
        <w:autoSpaceDN/>
        <w:bidi w:val="0"/>
        <w:spacing w:line="440" w:lineRule="exact"/>
        <w:ind w:firstLine="48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（14）《内蒙古自治区突发环境事件应急预案（修订）》（2022年）；</w:t>
      </w:r>
    </w:p>
    <w:p w14:paraId="0F77AFD9">
      <w:pPr>
        <w:keepNext w:val="0"/>
        <w:keepLines w:val="0"/>
        <w:pageBreakBefore w:val="0"/>
        <w:shd w:val="clear" w:color="auto" w:fill="FFFFFF"/>
        <w:kinsoku/>
        <w:wordWrap/>
        <w:overflowPunct/>
        <w:topLinePunct w:val="0"/>
        <w:autoSpaceDE/>
        <w:autoSpaceDN/>
        <w:bidi w:val="0"/>
        <w:spacing w:line="440" w:lineRule="exact"/>
        <w:ind w:firstLine="48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（15）《内蒙古自治区突发事件总体应急预案》（2021年10月8日）。</w:t>
      </w:r>
    </w:p>
    <w:p w14:paraId="56FF0657">
      <w:pPr>
        <w:keepNext w:val="0"/>
        <w:keepLines w:val="0"/>
        <w:pageBreakBefore w:val="0"/>
        <w:shd w:val="clear" w:color="auto" w:fill="FFFFFF"/>
        <w:kinsoku/>
        <w:wordWrap/>
        <w:overflowPunct/>
        <w:topLinePunct w:val="0"/>
        <w:autoSpaceDE/>
        <w:autoSpaceDN/>
        <w:bidi w:val="0"/>
        <w:spacing w:line="440" w:lineRule="exact"/>
        <w:contextualSpacing/>
        <w:textAlignment w:val="auto"/>
        <w:outlineLvl w:val="2"/>
        <w:rPr>
          <w:rFonts w:hint="eastAsia" w:ascii="仿宋_GB2312" w:hAnsi="仿宋_GB2312" w:eastAsia="仿宋_GB2312" w:cs="仿宋_GB2312"/>
          <w:b w:val="0"/>
          <w:bCs w:val="0"/>
          <w:kern w:val="0"/>
          <w:sz w:val="24"/>
          <w:szCs w:val="24"/>
        </w:rPr>
      </w:pPr>
      <w:bookmarkStart w:id="10" w:name="_Toc132968028"/>
      <w:bookmarkStart w:id="11" w:name="_Toc132557717"/>
      <w:r>
        <w:rPr>
          <w:rFonts w:hint="eastAsia" w:ascii="仿宋_GB2312" w:hAnsi="仿宋_GB2312" w:eastAsia="仿宋_GB2312" w:cs="仿宋_GB2312"/>
          <w:b w:val="0"/>
          <w:bCs w:val="0"/>
          <w:kern w:val="0"/>
          <w:sz w:val="24"/>
          <w:szCs w:val="24"/>
        </w:rPr>
        <w:t>1.2.2 技术规范、标准</w:t>
      </w:r>
      <w:bookmarkEnd w:id="9"/>
      <w:bookmarkEnd w:id="10"/>
      <w:bookmarkEnd w:id="11"/>
    </w:p>
    <w:p w14:paraId="53A8DA11">
      <w:pPr>
        <w:keepNext w:val="0"/>
        <w:keepLines w:val="0"/>
        <w:pageBreakBefore w:val="0"/>
        <w:shd w:val="clear" w:color="auto" w:fill="FFFFFF"/>
        <w:kinsoku/>
        <w:wordWrap/>
        <w:overflowPunct/>
        <w:topLinePunct w:val="0"/>
        <w:autoSpaceDE/>
        <w:autoSpaceDN/>
        <w:bidi w:val="0"/>
        <w:spacing w:line="440" w:lineRule="exact"/>
        <w:ind w:firstLine="48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（1）《环境空气质量标准》（GB3095-2012）；</w:t>
      </w:r>
    </w:p>
    <w:p w14:paraId="5C6EADE6">
      <w:pPr>
        <w:keepNext w:val="0"/>
        <w:keepLines w:val="0"/>
        <w:pageBreakBefore w:val="0"/>
        <w:shd w:val="clear" w:color="auto" w:fill="FFFFFF"/>
        <w:kinsoku/>
        <w:wordWrap/>
        <w:overflowPunct/>
        <w:topLinePunct w:val="0"/>
        <w:autoSpaceDE/>
        <w:autoSpaceDN/>
        <w:bidi w:val="0"/>
        <w:spacing w:line="440" w:lineRule="exact"/>
        <w:ind w:firstLine="48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（2）《地表水环境质量标准》（GB3838-2002）；</w:t>
      </w:r>
    </w:p>
    <w:p w14:paraId="292A6FF4">
      <w:pPr>
        <w:keepNext w:val="0"/>
        <w:keepLines w:val="0"/>
        <w:pageBreakBefore w:val="0"/>
        <w:shd w:val="clear" w:color="auto" w:fill="FFFFFF"/>
        <w:kinsoku/>
        <w:wordWrap/>
        <w:overflowPunct/>
        <w:topLinePunct w:val="0"/>
        <w:autoSpaceDE/>
        <w:autoSpaceDN/>
        <w:bidi w:val="0"/>
        <w:spacing w:line="440" w:lineRule="exact"/>
        <w:ind w:firstLine="48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（3）《地下水质量标准》（GB/T14848-2017）；</w:t>
      </w:r>
    </w:p>
    <w:p w14:paraId="39FFBE8E">
      <w:pPr>
        <w:keepNext w:val="0"/>
        <w:keepLines w:val="0"/>
        <w:pageBreakBefore w:val="0"/>
        <w:shd w:val="clear" w:color="auto" w:fill="FFFFFF"/>
        <w:kinsoku/>
        <w:wordWrap/>
        <w:overflowPunct/>
        <w:topLinePunct w:val="0"/>
        <w:autoSpaceDE/>
        <w:autoSpaceDN/>
        <w:bidi w:val="0"/>
        <w:spacing w:line="440" w:lineRule="exact"/>
        <w:ind w:firstLine="48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（4）《大气污染物综合排放标准》（GB16297-1996）；</w:t>
      </w:r>
    </w:p>
    <w:p w14:paraId="49BFD00B">
      <w:pPr>
        <w:keepNext w:val="0"/>
        <w:keepLines w:val="0"/>
        <w:pageBreakBefore w:val="0"/>
        <w:shd w:val="clear" w:color="auto" w:fill="FFFFFF"/>
        <w:kinsoku/>
        <w:wordWrap/>
        <w:overflowPunct/>
        <w:topLinePunct w:val="0"/>
        <w:autoSpaceDE/>
        <w:autoSpaceDN/>
        <w:bidi w:val="0"/>
        <w:spacing w:line="440" w:lineRule="exact"/>
        <w:ind w:firstLine="482"/>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（5）《污水综合排放标准》（GB8978-1996）；</w:t>
      </w:r>
    </w:p>
    <w:p w14:paraId="16579A81">
      <w:pPr>
        <w:keepNext w:val="0"/>
        <w:keepLines w:val="0"/>
        <w:pageBreakBefore w:val="0"/>
        <w:shd w:val="clear" w:color="auto" w:fill="FFFFFF"/>
        <w:kinsoku/>
        <w:wordWrap/>
        <w:overflowPunct/>
        <w:topLinePunct w:val="0"/>
        <w:autoSpaceDE/>
        <w:autoSpaceDN/>
        <w:bidi w:val="0"/>
        <w:spacing w:line="440" w:lineRule="exact"/>
        <w:ind w:firstLine="482"/>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（6）《建设项目环境风险评价技术导则》（HJ 169-2018）；</w:t>
      </w:r>
    </w:p>
    <w:p w14:paraId="1D9E6792">
      <w:pPr>
        <w:keepNext w:val="0"/>
        <w:keepLines w:val="0"/>
        <w:pageBreakBefore w:val="0"/>
        <w:shd w:val="clear" w:color="auto" w:fill="FFFFFF"/>
        <w:kinsoku/>
        <w:wordWrap/>
        <w:overflowPunct/>
        <w:topLinePunct w:val="0"/>
        <w:autoSpaceDE/>
        <w:autoSpaceDN/>
        <w:bidi w:val="0"/>
        <w:spacing w:line="440" w:lineRule="exact"/>
        <w:ind w:firstLine="48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（7）《突发环境事件应急监测技术规范》（HJ 589-2021）；</w:t>
      </w:r>
    </w:p>
    <w:p w14:paraId="5FFAAA35">
      <w:pPr>
        <w:keepNext w:val="0"/>
        <w:keepLines w:val="0"/>
        <w:pageBreakBefore w:val="0"/>
        <w:shd w:val="clear" w:color="auto" w:fill="FFFFFF"/>
        <w:kinsoku/>
        <w:wordWrap/>
        <w:overflowPunct/>
        <w:topLinePunct w:val="0"/>
        <w:autoSpaceDE/>
        <w:autoSpaceDN/>
        <w:bidi w:val="0"/>
        <w:spacing w:line="440" w:lineRule="exact"/>
        <w:ind w:firstLine="482"/>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（8）《危险化学品重大危险源辨识》（GB 18218-2018）；</w:t>
      </w:r>
    </w:p>
    <w:p w14:paraId="4D644891">
      <w:pPr>
        <w:keepNext w:val="0"/>
        <w:keepLines w:val="0"/>
        <w:pageBreakBefore w:val="0"/>
        <w:shd w:val="clear" w:color="auto" w:fill="FFFFFF"/>
        <w:kinsoku/>
        <w:wordWrap/>
        <w:overflowPunct/>
        <w:topLinePunct w:val="0"/>
        <w:autoSpaceDE/>
        <w:autoSpaceDN/>
        <w:bidi w:val="0"/>
        <w:spacing w:line="440" w:lineRule="exact"/>
        <w:ind w:firstLine="482"/>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（9）《危险化学品重大危险源安全监控通用技术规范》（AQ 3035-2015）；</w:t>
      </w:r>
    </w:p>
    <w:p w14:paraId="341C02A0">
      <w:pPr>
        <w:keepNext w:val="0"/>
        <w:keepLines w:val="0"/>
        <w:pageBreakBefore w:val="0"/>
        <w:shd w:val="clear" w:color="auto" w:fill="FFFFFF"/>
        <w:kinsoku/>
        <w:wordWrap/>
        <w:overflowPunct/>
        <w:topLinePunct w:val="0"/>
        <w:autoSpaceDE/>
        <w:autoSpaceDN/>
        <w:bidi w:val="0"/>
        <w:spacing w:line="440" w:lineRule="exact"/>
        <w:ind w:firstLine="48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（10）《危险化学品应急救援指南》（ERG 2000）；</w:t>
      </w:r>
    </w:p>
    <w:p w14:paraId="1ED7B126">
      <w:pPr>
        <w:keepNext w:val="0"/>
        <w:keepLines w:val="0"/>
        <w:pageBreakBefore w:val="0"/>
        <w:shd w:val="clear" w:color="auto" w:fill="FFFFFF"/>
        <w:kinsoku/>
        <w:wordWrap/>
        <w:overflowPunct/>
        <w:topLinePunct w:val="0"/>
        <w:autoSpaceDE/>
        <w:autoSpaceDN/>
        <w:bidi w:val="0"/>
        <w:spacing w:line="440" w:lineRule="exact"/>
        <w:ind w:firstLine="48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（11）《常用危险化学品贮存通则》（GB 15603-1995）；</w:t>
      </w:r>
    </w:p>
    <w:p w14:paraId="1B92C031">
      <w:pPr>
        <w:keepNext w:val="0"/>
        <w:keepLines w:val="0"/>
        <w:pageBreakBefore w:val="0"/>
        <w:shd w:val="clear" w:color="auto" w:fill="FFFFFF"/>
        <w:kinsoku/>
        <w:wordWrap/>
        <w:overflowPunct/>
        <w:topLinePunct w:val="0"/>
        <w:autoSpaceDE/>
        <w:autoSpaceDN/>
        <w:bidi w:val="0"/>
        <w:spacing w:line="440" w:lineRule="exact"/>
        <w:ind w:firstLine="48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（12）《工作场所有害因素职业接触限值化学有害因素》（GBZ2.1-2019）；</w:t>
      </w:r>
    </w:p>
    <w:p w14:paraId="7A7F6F9A">
      <w:pPr>
        <w:keepNext w:val="0"/>
        <w:keepLines w:val="0"/>
        <w:pageBreakBefore w:val="0"/>
        <w:shd w:val="clear" w:color="auto" w:fill="FFFFFF"/>
        <w:kinsoku/>
        <w:wordWrap/>
        <w:overflowPunct/>
        <w:topLinePunct w:val="0"/>
        <w:autoSpaceDE/>
        <w:autoSpaceDN/>
        <w:bidi w:val="0"/>
        <w:spacing w:line="440" w:lineRule="exact"/>
        <w:ind w:firstLine="48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（13）《事故状态下水体污染的预防与控制技术要求》（Q/SY1190-2013）。</w:t>
      </w:r>
    </w:p>
    <w:p w14:paraId="015E0BF0">
      <w:pPr>
        <w:keepNext w:val="0"/>
        <w:keepLines w:val="0"/>
        <w:pageBreakBefore w:val="0"/>
        <w:shd w:val="clear" w:color="auto" w:fill="FFFFFF"/>
        <w:kinsoku/>
        <w:wordWrap/>
        <w:overflowPunct/>
        <w:topLinePunct w:val="0"/>
        <w:autoSpaceDE/>
        <w:autoSpaceDN/>
        <w:bidi w:val="0"/>
        <w:spacing w:line="440" w:lineRule="exact"/>
        <w:contextualSpacing/>
        <w:textAlignment w:val="auto"/>
        <w:outlineLvl w:val="1"/>
        <w:rPr>
          <w:rFonts w:hint="eastAsia" w:ascii="仿宋_GB2312" w:hAnsi="仿宋_GB2312" w:eastAsia="仿宋_GB2312" w:cs="仿宋_GB2312"/>
          <w:b w:val="0"/>
          <w:bCs w:val="0"/>
          <w:kern w:val="0"/>
          <w:sz w:val="24"/>
          <w:szCs w:val="24"/>
        </w:rPr>
      </w:pPr>
      <w:bookmarkStart w:id="12" w:name="_Toc127779465"/>
      <w:bookmarkStart w:id="13" w:name="_Toc132557718"/>
      <w:bookmarkStart w:id="14" w:name="_Toc132968029"/>
      <w:r>
        <w:rPr>
          <w:rFonts w:hint="eastAsia" w:ascii="仿宋_GB2312" w:hAnsi="仿宋_GB2312" w:eastAsia="仿宋_GB2312" w:cs="仿宋_GB2312"/>
          <w:b w:val="0"/>
          <w:bCs w:val="0"/>
          <w:kern w:val="0"/>
          <w:sz w:val="24"/>
          <w:szCs w:val="24"/>
        </w:rPr>
        <w:t>1.3 适用范围</w:t>
      </w:r>
      <w:bookmarkEnd w:id="12"/>
      <w:bookmarkEnd w:id="13"/>
      <w:bookmarkEnd w:id="14"/>
    </w:p>
    <w:p w14:paraId="0166CB41">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本预案适用于翁牛特旗行政区域范围内突发环境事件应对工作。</w:t>
      </w:r>
    </w:p>
    <w:p w14:paraId="061D83CC">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突发环境事件是指由于污染物排放或自然灾害、生产安全事故等因素，导致污染物或放射性物质等有毒有害物质进入大气、水体、土壤等环境介质，突然造成或可能造成环境质量下降，危及公众身体健康和财产安全，或造成生态环境破坏，或造成重大社会影响，需要采取紧急措施予以应对的事件，主要包括大气污染、水体污染、土壤污染等突发性环境污染事件和辐射污染事件。</w:t>
      </w:r>
    </w:p>
    <w:p w14:paraId="28B71F56">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核与辐射活动造成的辐射污染事件应对工作，按照自治区核与辐射事故应急处置有关规定和《内蒙古自治区生态环境厅辐射事故应急预案（2021版）》、《内蒙古自治区生态环境厅核事故应急预案（2021版）》等要求执行。重污染天气应对工作，按照《内蒙古自治区重污染天气应急预案（2020年版）》执行。</w:t>
      </w:r>
    </w:p>
    <w:p w14:paraId="7B41911C">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本预案适用于翁牛特旗旗行政区域范围内发生或可能发生的突发环境事件，主要包括：</w:t>
      </w:r>
    </w:p>
    <w:p w14:paraId="4C8219CD">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（1）因自然灾害而导致的危及公众身体健康和财产安全，或造成生态环境破坏的灾害事件；</w:t>
      </w:r>
    </w:p>
    <w:p w14:paraId="6D777BE8">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（2）废水、废气污染物排放及危险物质泄漏导致的饮用水源地水质、生态环境及其他环境污染事故；</w:t>
      </w:r>
    </w:p>
    <w:p w14:paraId="44F57BF6">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（3）生产过程中因意外事故而造成的其他突发性环境污染事故；</w:t>
      </w:r>
    </w:p>
    <w:p w14:paraId="550AD08A">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（4）安全生产事故次生、衍生的环境事件。</w:t>
      </w:r>
    </w:p>
    <w:p w14:paraId="3B1E3BA2">
      <w:pPr>
        <w:keepNext w:val="0"/>
        <w:keepLines w:val="0"/>
        <w:pageBreakBefore w:val="0"/>
        <w:shd w:val="clear" w:color="auto" w:fill="FFFFFF"/>
        <w:kinsoku/>
        <w:wordWrap/>
        <w:overflowPunct/>
        <w:topLinePunct w:val="0"/>
        <w:autoSpaceDE/>
        <w:autoSpaceDN/>
        <w:bidi w:val="0"/>
        <w:spacing w:line="440" w:lineRule="exact"/>
        <w:contextualSpacing/>
        <w:textAlignment w:val="auto"/>
        <w:outlineLvl w:val="1"/>
        <w:rPr>
          <w:rFonts w:hint="eastAsia" w:ascii="仿宋_GB2312" w:hAnsi="仿宋_GB2312" w:eastAsia="仿宋_GB2312" w:cs="仿宋_GB2312"/>
          <w:b w:val="0"/>
          <w:bCs w:val="0"/>
          <w:kern w:val="0"/>
          <w:sz w:val="24"/>
          <w:szCs w:val="24"/>
        </w:rPr>
      </w:pPr>
      <w:bookmarkStart w:id="15" w:name="_Toc127779466"/>
      <w:bookmarkStart w:id="16" w:name="_Toc132968030"/>
      <w:bookmarkStart w:id="17" w:name="_Toc132557719"/>
      <w:r>
        <w:rPr>
          <w:rFonts w:hint="eastAsia" w:ascii="仿宋_GB2312" w:hAnsi="仿宋_GB2312" w:eastAsia="仿宋_GB2312" w:cs="仿宋_GB2312"/>
          <w:b w:val="0"/>
          <w:bCs w:val="0"/>
          <w:kern w:val="0"/>
          <w:sz w:val="24"/>
          <w:szCs w:val="24"/>
        </w:rPr>
        <w:t>1.4 工作原则</w:t>
      </w:r>
      <w:bookmarkEnd w:id="15"/>
      <w:bookmarkEnd w:id="16"/>
      <w:bookmarkEnd w:id="17"/>
    </w:p>
    <w:p w14:paraId="653C184E">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bookmarkStart w:id="18" w:name="_Toc127779467"/>
      <w:r>
        <w:rPr>
          <w:rFonts w:hint="eastAsia" w:ascii="仿宋_GB2312" w:hAnsi="仿宋_GB2312" w:eastAsia="仿宋_GB2312" w:cs="仿宋_GB2312"/>
          <w:b w:val="0"/>
          <w:bCs w:val="0"/>
          <w:kern w:val="0"/>
          <w:sz w:val="24"/>
          <w:szCs w:val="24"/>
        </w:rPr>
        <w:t>突发环境事件应对工作坚持统一领导、分级负责、属地为主、协调联动、快速反应、科学处置、资源共享、保障有力的原则。突发环境事件发生后，各乡镇人民政府、街道办事处和有关部门要立即按照职责分工和预案要求开展应急处置工作。</w:t>
      </w:r>
    </w:p>
    <w:p w14:paraId="0B845690">
      <w:pPr>
        <w:keepNext w:val="0"/>
        <w:keepLines w:val="0"/>
        <w:pageBreakBefore w:val="0"/>
        <w:shd w:val="clear" w:color="auto" w:fill="FFFFFF"/>
        <w:kinsoku/>
        <w:wordWrap/>
        <w:overflowPunct/>
        <w:topLinePunct w:val="0"/>
        <w:autoSpaceDE/>
        <w:autoSpaceDN/>
        <w:bidi w:val="0"/>
        <w:spacing w:line="440" w:lineRule="exact"/>
        <w:contextualSpacing/>
        <w:textAlignment w:val="auto"/>
        <w:outlineLvl w:val="1"/>
        <w:rPr>
          <w:rFonts w:hint="eastAsia" w:ascii="仿宋_GB2312" w:hAnsi="仿宋_GB2312" w:eastAsia="仿宋_GB2312" w:cs="仿宋_GB2312"/>
          <w:b w:val="0"/>
          <w:bCs w:val="0"/>
          <w:kern w:val="0"/>
          <w:sz w:val="24"/>
          <w:szCs w:val="24"/>
        </w:rPr>
      </w:pPr>
      <w:bookmarkStart w:id="19" w:name="_Toc132968031"/>
      <w:bookmarkStart w:id="20" w:name="_Toc132557720"/>
      <w:r>
        <w:rPr>
          <w:rFonts w:hint="eastAsia" w:ascii="仿宋_GB2312" w:hAnsi="仿宋_GB2312" w:eastAsia="仿宋_GB2312" w:cs="仿宋_GB2312"/>
          <w:b w:val="0"/>
          <w:bCs w:val="0"/>
          <w:kern w:val="0"/>
          <w:sz w:val="24"/>
          <w:szCs w:val="24"/>
        </w:rPr>
        <w:t>1.5 事件分级</w:t>
      </w:r>
      <w:bookmarkEnd w:id="18"/>
      <w:bookmarkEnd w:id="19"/>
      <w:bookmarkEnd w:id="20"/>
    </w:p>
    <w:p w14:paraId="7566D9E7">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按照事件严重程度，突发环境事件分为特别重大（I级）、重大（Ⅱ级）、较大（Ⅲ级）和一般环境事件（Ⅳ级）四级。突发环境事件分级标准如下：</w:t>
      </w:r>
    </w:p>
    <w:p w14:paraId="0F82F080">
      <w:pPr>
        <w:keepNext w:val="0"/>
        <w:keepLines w:val="0"/>
        <w:pageBreakBefore w:val="0"/>
        <w:shd w:val="clear" w:color="auto" w:fill="FFFFFF"/>
        <w:kinsoku/>
        <w:wordWrap/>
        <w:overflowPunct/>
        <w:topLinePunct w:val="0"/>
        <w:autoSpaceDE/>
        <w:autoSpaceDN/>
        <w:bidi w:val="0"/>
        <w:spacing w:line="440" w:lineRule="exact"/>
        <w:contextualSpacing/>
        <w:textAlignment w:val="auto"/>
        <w:outlineLvl w:val="2"/>
        <w:rPr>
          <w:rFonts w:hint="eastAsia" w:ascii="仿宋_GB2312" w:hAnsi="仿宋_GB2312" w:eastAsia="仿宋_GB2312" w:cs="仿宋_GB2312"/>
          <w:b w:val="0"/>
          <w:bCs w:val="0"/>
          <w:kern w:val="0"/>
          <w:sz w:val="24"/>
          <w:szCs w:val="24"/>
        </w:rPr>
      </w:pPr>
      <w:bookmarkStart w:id="21" w:name="_Toc132968032"/>
      <w:bookmarkStart w:id="22" w:name="_Toc127779468"/>
      <w:bookmarkStart w:id="23" w:name="_Toc132557721"/>
      <w:r>
        <w:rPr>
          <w:rFonts w:hint="eastAsia" w:ascii="仿宋_GB2312" w:hAnsi="仿宋_GB2312" w:eastAsia="仿宋_GB2312" w:cs="仿宋_GB2312"/>
          <w:b w:val="0"/>
          <w:bCs w:val="0"/>
          <w:kern w:val="0"/>
          <w:sz w:val="24"/>
          <w:szCs w:val="24"/>
        </w:rPr>
        <w:t>1.5.1 特别重大（I级）突发环境事件</w:t>
      </w:r>
      <w:bookmarkEnd w:id="21"/>
      <w:bookmarkEnd w:id="22"/>
      <w:bookmarkEnd w:id="23"/>
    </w:p>
    <w:p w14:paraId="64C41A08">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符合下列情形之一的，为特别重大突发环境事件：</w:t>
      </w:r>
    </w:p>
    <w:p w14:paraId="6BD193FC">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（1）因环境污染直接导致30人以上死亡或100人以上中毒或重伤的；</w:t>
      </w:r>
    </w:p>
    <w:p w14:paraId="1D5372F2">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（2）因环境污染疏散、转移人员5万人以上的；</w:t>
      </w:r>
    </w:p>
    <w:p w14:paraId="03631A94">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（3）因环境污染造成直接经济损失1亿元以上的；</w:t>
      </w:r>
    </w:p>
    <w:p w14:paraId="450C1ACA">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（4）因环境污染造成区域生态功能丧失或该区域国家重点保护物种灭绝的；</w:t>
      </w:r>
    </w:p>
    <w:p w14:paraId="03ED9B62">
      <w:pPr>
        <w:keepNext w:val="0"/>
        <w:keepLines w:val="0"/>
        <w:pageBreakBefore w:val="0"/>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（5）</w:t>
      </w:r>
      <w:r>
        <w:rPr>
          <w:rFonts w:hint="eastAsia" w:ascii="仿宋_GB2312" w:hAnsi="仿宋_GB2312" w:eastAsia="仿宋_GB2312" w:cs="仿宋_GB2312"/>
          <w:b w:val="0"/>
          <w:bCs w:val="0"/>
          <w:sz w:val="24"/>
          <w:szCs w:val="24"/>
        </w:rPr>
        <w:t>因环境污染造成设区的市级以上城市集中式饮用水水源地取水中断的；</w:t>
      </w:r>
    </w:p>
    <w:p w14:paraId="4AC280B0">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（6）I、Ⅱ类放射源丢失、被盗、失控并造成大范围严重辐射污染后果的；放射性同位素和射线装置失控导致3人以上急性死亡的；放射性物质泄漏，造成大范围辐射污染后果的；</w:t>
      </w:r>
    </w:p>
    <w:p w14:paraId="1BBBB30E">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（7）造成重大跨境影响的境内突发环境事件。</w:t>
      </w:r>
    </w:p>
    <w:p w14:paraId="08F5B8EC">
      <w:pPr>
        <w:keepNext w:val="0"/>
        <w:keepLines w:val="0"/>
        <w:pageBreakBefore w:val="0"/>
        <w:shd w:val="clear" w:color="auto" w:fill="FFFFFF"/>
        <w:kinsoku/>
        <w:wordWrap/>
        <w:overflowPunct/>
        <w:topLinePunct w:val="0"/>
        <w:autoSpaceDE/>
        <w:autoSpaceDN/>
        <w:bidi w:val="0"/>
        <w:spacing w:line="440" w:lineRule="exact"/>
        <w:contextualSpacing/>
        <w:textAlignment w:val="auto"/>
        <w:outlineLvl w:val="2"/>
        <w:rPr>
          <w:rFonts w:hint="eastAsia" w:ascii="仿宋_GB2312" w:hAnsi="仿宋_GB2312" w:eastAsia="仿宋_GB2312" w:cs="仿宋_GB2312"/>
          <w:b w:val="0"/>
          <w:bCs w:val="0"/>
          <w:kern w:val="0"/>
          <w:sz w:val="24"/>
          <w:szCs w:val="24"/>
        </w:rPr>
      </w:pPr>
      <w:bookmarkStart w:id="24" w:name="_Toc127779469"/>
      <w:bookmarkStart w:id="25" w:name="_Toc132968033"/>
      <w:bookmarkStart w:id="26" w:name="_Toc132557722"/>
      <w:r>
        <w:rPr>
          <w:rFonts w:hint="eastAsia" w:ascii="仿宋_GB2312" w:hAnsi="仿宋_GB2312" w:eastAsia="仿宋_GB2312" w:cs="仿宋_GB2312"/>
          <w:b w:val="0"/>
          <w:bCs w:val="0"/>
          <w:kern w:val="0"/>
          <w:sz w:val="24"/>
          <w:szCs w:val="24"/>
        </w:rPr>
        <w:t>1.5.2 重大（Ⅱ级）突发环境事件</w:t>
      </w:r>
      <w:bookmarkEnd w:id="24"/>
      <w:bookmarkEnd w:id="25"/>
      <w:bookmarkEnd w:id="26"/>
    </w:p>
    <w:p w14:paraId="56D17E21">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符合下列情形之一的，为重大突发环境事件：</w:t>
      </w:r>
    </w:p>
    <w:p w14:paraId="0DEE70A9">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（1）因环境污染直接导致10人以上30人以下死亡或50人以上100人以下中毒或重伤的；</w:t>
      </w:r>
    </w:p>
    <w:p w14:paraId="2BC49360">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（2）因环境污染疏散、转移人员1万人以上5万人以下的；</w:t>
      </w:r>
    </w:p>
    <w:p w14:paraId="28DB199F">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（3）因环境污染造成直接经济损失2000万元以上1亿元以下的；</w:t>
      </w:r>
    </w:p>
    <w:p w14:paraId="36D69A95">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（4）因环境污染造成区域生态功能部分丧失或该区域国家重点保护野生动植物种群大批死亡的；</w:t>
      </w:r>
    </w:p>
    <w:p w14:paraId="0B3799FE">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（5）</w:t>
      </w:r>
      <w:r>
        <w:rPr>
          <w:rFonts w:hint="eastAsia" w:ascii="仿宋_GB2312" w:hAnsi="仿宋_GB2312" w:eastAsia="仿宋_GB2312" w:cs="仿宋_GB2312"/>
          <w:b w:val="0"/>
          <w:bCs w:val="0"/>
          <w:spacing w:val="-6"/>
          <w:sz w:val="24"/>
          <w:szCs w:val="24"/>
        </w:rPr>
        <w:t>因环境污染造成旗县集中式饮用水水源地取水中断的；</w:t>
      </w:r>
    </w:p>
    <w:p w14:paraId="786D138A">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（6）Ⅱ类放射源丢失、被盗的；放射性同位素和射线装置失控导致3人以下急性死亡或者10人以上患急性重度放射病，局部器官残疾的；放射性物质泄漏，造成较大范围辐射污染后果的；</w:t>
      </w:r>
    </w:p>
    <w:p w14:paraId="280098FB">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（7）造成跨省级行政区域影响的突发环境事件。</w:t>
      </w:r>
    </w:p>
    <w:p w14:paraId="363DDDB5">
      <w:pPr>
        <w:keepNext w:val="0"/>
        <w:keepLines w:val="0"/>
        <w:pageBreakBefore w:val="0"/>
        <w:shd w:val="clear" w:color="auto" w:fill="FFFFFF"/>
        <w:kinsoku/>
        <w:wordWrap/>
        <w:overflowPunct/>
        <w:topLinePunct w:val="0"/>
        <w:autoSpaceDE/>
        <w:autoSpaceDN/>
        <w:bidi w:val="0"/>
        <w:spacing w:line="440" w:lineRule="exact"/>
        <w:contextualSpacing/>
        <w:textAlignment w:val="auto"/>
        <w:outlineLvl w:val="2"/>
        <w:rPr>
          <w:rFonts w:hint="eastAsia" w:ascii="仿宋_GB2312" w:hAnsi="仿宋_GB2312" w:eastAsia="仿宋_GB2312" w:cs="仿宋_GB2312"/>
          <w:b w:val="0"/>
          <w:bCs w:val="0"/>
          <w:kern w:val="0"/>
          <w:sz w:val="24"/>
          <w:szCs w:val="24"/>
        </w:rPr>
      </w:pPr>
      <w:bookmarkStart w:id="27" w:name="_Toc132557723"/>
      <w:bookmarkStart w:id="28" w:name="_Toc132968034"/>
      <w:bookmarkStart w:id="29" w:name="_Toc127779470"/>
      <w:r>
        <w:rPr>
          <w:rFonts w:hint="eastAsia" w:ascii="仿宋_GB2312" w:hAnsi="仿宋_GB2312" w:eastAsia="仿宋_GB2312" w:cs="仿宋_GB2312"/>
          <w:b w:val="0"/>
          <w:bCs w:val="0"/>
          <w:kern w:val="0"/>
          <w:sz w:val="24"/>
          <w:szCs w:val="24"/>
        </w:rPr>
        <w:t>1.5.3 较大（Ⅲ级）突发环境事件</w:t>
      </w:r>
      <w:bookmarkEnd w:id="27"/>
      <w:bookmarkEnd w:id="28"/>
      <w:bookmarkEnd w:id="29"/>
    </w:p>
    <w:p w14:paraId="4E17C67A">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符合下列情形之一的，为较大突发环境事件：</w:t>
      </w:r>
    </w:p>
    <w:p w14:paraId="036E3385">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（1）因环境污染直接导致3人以上10人以下死亡或10人以上50人以下中毒或重伤的；</w:t>
      </w:r>
    </w:p>
    <w:p w14:paraId="09C6A8C0">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（2）因环境污染疏散、转移人员5000人以上1万人以下的；</w:t>
      </w:r>
    </w:p>
    <w:p w14:paraId="08AB9869">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（3）因环境污染造成直接经济损失500万元以上2000万元以下的；</w:t>
      </w:r>
    </w:p>
    <w:p w14:paraId="268DD29F">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（4）因环境污染造成国家重点保护的动植物物种受到破坏的；</w:t>
      </w:r>
    </w:p>
    <w:p w14:paraId="2633E3D9">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（5）</w:t>
      </w:r>
      <w:r>
        <w:rPr>
          <w:rFonts w:hint="eastAsia" w:ascii="仿宋_GB2312" w:hAnsi="仿宋_GB2312" w:eastAsia="仿宋_GB2312" w:cs="仿宋_GB2312"/>
          <w:b w:val="0"/>
          <w:bCs w:val="0"/>
          <w:spacing w:val="-6"/>
          <w:sz w:val="24"/>
          <w:szCs w:val="24"/>
        </w:rPr>
        <w:t>因环境污染造成乡镇集中式饮用水水源地取水中断的；</w:t>
      </w:r>
    </w:p>
    <w:p w14:paraId="7FE355BB">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（6）Ⅲ类放射源丢失、被盗的：放射性同位素和射线装置失控导致10人以下患急性重度放射病、局部器官残疾的；放射性物质泄漏，造成小范围辐射污染后果的；</w:t>
      </w:r>
    </w:p>
    <w:p w14:paraId="2B492174">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（7）</w:t>
      </w:r>
      <w:r>
        <w:rPr>
          <w:rFonts w:hint="eastAsia" w:ascii="仿宋_GB2312" w:hAnsi="仿宋_GB2312" w:eastAsia="仿宋_GB2312" w:cs="仿宋_GB2312"/>
          <w:b w:val="0"/>
          <w:bCs w:val="0"/>
          <w:sz w:val="24"/>
          <w:szCs w:val="24"/>
        </w:rPr>
        <w:t>造成跨设区的市级行政区域影响的突发环境事件。</w:t>
      </w:r>
    </w:p>
    <w:p w14:paraId="6045D304">
      <w:pPr>
        <w:keepNext w:val="0"/>
        <w:keepLines w:val="0"/>
        <w:pageBreakBefore w:val="0"/>
        <w:shd w:val="clear" w:color="auto" w:fill="FFFFFF"/>
        <w:kinsoku/>
        <w:wordWrap/>
        <w:overflowPunct/>
        <w:topLinePunct w:val="0"/>
        <w:autoSpaceDE/>
        <w:autoSpaceDN/>
        <w:bidi w:val="0"/>
        <w:spacing w:line="440" w:lineRule="exact"/>
        <w:contextualSpacing/>
        <w:textAlignment w:val="auto"/>
        <w:outlineLvl w:val="2"/>
        <w:rPr>
          <w:rFonts w:hint="eastAsia" w:ascii="仿宋_GB2312" w:hAnsi="仿宋_GB2312" w:eastAsia="仿宋_GB2312" w:cs="仿宋_GB2312"/>
          <w:b w:val="0"/>
          <w:bCs w:val="0"/>
          <w:kern w:val="0"/>
          <w:sz w:val="24"/>
          <w:szCs w:val="24"/>
        </w:rPr>
      </w:pPr>
      <w:bookmarkStart w:id="30" w:name="_Toc127779471"/>
      <w:bookmarkStart w:id="31" w:name="_Toc132968035"/>
      <w:bookmarkStart w:id="32" w:name="_Toc132557724"/>
      <w:r>
        <w:rPr>
          <w:rFonts w:hint="eastAsia" w:ascii="仿宋_GB2312" w:hAnsi="仿宋_GB2312" w:eastAsia="仿宋_GB2312" w:cs="仿宋_GB2312"/>
          <w:b w:val="0"/>
          <w:bCs w:val="0"/>
          <w:kern w:val="0"/>
          <w:sz w:val="24"/>
          <w:szCs w:val="24"/>
        </w:rPr>
        <w:t>1.5.4 一般（Ⅳ级）突发环境事件</w:t>
      </w:r>
      <w:bookmarkEnd w:id="30"/>
      <w:bookmarkEnd w:id="31"/>
      <w:bookmarkEnd w:id="32"/>
    </w:p>
    <w:p w14:paraId="7D7F71B0">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符合下列情形之一的，为一般突发环境事件：</w:t>
      </w:r>
    </w:p>
    <w:p w14:paraId="3A404561">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（1）因环境污染直接导致3人以下死亡或10人以下中毒或重伤的；</w:t>
      </w:r>
    </w:p>
    <w:p w14:paraId="2D56BFCC">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（2）因环境污染疏散、转移人员5000人以下的；</w:t>
      </w:r>
    </w:p>
    <w:p w14:paraId="139E1988">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（3）因环境污染造成直接经济损失500万元以下的；</w:t>
      </w:r>
    </w:p>
    <w:p w14:paraId="7242211F">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（4）因环境污染造成跨县级行政区域纠纷，引起一般性群体影响的；</w:t>
      </w:r>
    </w:p>
    <w:p w14:paraId="3234BFAD">
      <w:pPr>
        <w:keepNext w:val="0"/>
        <w:keepLines w:val="0"/>
        <w:pageBreakBefore w:val="0"/>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kern w:val="0"/>
          <w:sz w:val="24"/>
          <w:szCs w:val="24"/>
        </w:rPr>
        <w:t>（5）</w:t>
      </w:r>
      <w:r>
        <w:rPr>
          <w:rFonts w:hint="eastAsia" w:ascii="仿宋_GB2312" w:hAnsi="仿宋_GB2312" w:eastAsia="仿宋_GB2312" w:cs="仿宋_GB2312"/>
          <w:b w:val="0"/>
          <w:bCs w:val="0"/>
          <w:sz w:val="24"/>
          <w:szCs w:val="24"/>
        </w:rPr>
        <w:t>Ⅳ、Ⅴ类放射源丢失、被盗的；放射性同位素和射线装置失控导致人员受到超过年剂量限值的照射的；放射性物质泄漏，造成厂区内或设施内局部辐射污染后果的；铀矿冶、伴生矿超标排放，造成环境辐射污染后果的；</w:t>
      </w:r>
    </w:p>
    <w:p w14:paraId="0C38AA9B">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（6）对环境造成一定影响，尚未达到较大突发环境事件级别的。</w:t>
      </w:r>
    </w:p>
    <w:p w14:paraId="7FACA80D">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上述分级标准有关数量的表述中，“以上”含本数，“以下”不含本数。</w:t>
      </w:r>
      <w:bookmarkStart w:id="33" w:name="_Toc132968036"/>
      <w:bookmarkStart w:id="34" w:name="_Toc124844735"/>
    </w:p>
    <w:p w14:paraId="61670FC6">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p>
    <w:p w14:paraId="3A3B7A99">
      <w:pPr>
        <w:keepNext w:val="0"/>
        <w:keepLines w:val="0"/>
        <w:pageBreakBefore w:val="0"/>
        <w:shd w:val="clear" w:color="auto" w:fill="FFFFFF"/>
        <w:kinsoku/>
        <w:wordWrap/>
        <w:overflowPunct/>
        <w:topLinePunct w:val="0"/>
        <w:autoSpaceDE/>
        <w:autoSpaceDN/>
        <w:bidi w:val="0"/>
        <w:spacing w:line="440" w:lineRule="exact"/>
        <w:contextualSpacing/>
        <w:jc w:val="center"/>
        <w:textAlignment w:val="auto"/>
        <w:rPr>
          <w:rFonts w:hint="eastAsia" w:ascii="黑体" w:hAnsi="黑体" w:eastAsia="黑体" w:cs="黑体"/>
          <w:b w:val="0"/>
          <w:bCs w:val="0"/>
          <w:kern w:val="0"/>
          <w:sz w:val="24"/>
          <w:szCs w:val="24"/>
        </w:rPr>
      </w:pPr>
      <w:r>
        <w:rPr>
          <w:rFonts w:hint="eastAsia" w:ascii="黑体" w:hAnsi="黑体" w:eastAsia="黑体" w:cs="黑体"/>
          <w:b w:val="0"/>
          <w:bCs w:val="0"/>
          <w:kern w:val="0"/>
          <w:sz w:val="24"/>
          <w:szCs w:val="24"/>
        </w:rPr>
        <w:t>2 组织指挥体系</w:t>
      </w:r>
      <w:bookmarkEnd w:id="33"/>
      <w:bookmarkEnd w:id="34"/>
    </w:p>
    <w:p w14:paraId="71E16C11">
      <w:pPr>
        <w:keepNext w:val="0"/>
        <w:keepLines w:val="0"/>
        <w:pageBreakBefore w:val="0"/>
        <w:shd w:val="clear" w:color="auto" w:fill="FFFFFF"/>
        <w:kinsoku/>
        <w:wordWrap/>
        <w:overflowPunct/>
        <w:topLinePunct w:val="0"/>
        <w:autoSpaceDE/>
        <w:autoSpaceDN/>
        <w:bidi w:val="0"/>
        <w:spacing w:line="440" w:lineRule="exact"/>
        <w:contextualSpacing/>
        <w:jc w:val="center"/>
        <w:textAlignment w:val="auto"/>
        <w:rPr>
          <w:rFonts w:hint="eastAsia" w:ascii="黑体" w:hAnsi="黑体" w:eastAsia="黑体" w:cs="黑体"/>
          <w:b w:val="0"/>
          <w:bCs w:val="0"/>
          <w:kern w:val="0"/>
          <w:sz w:val="24"/>
          <w:szCs w:val="24"/>
        </w:rPr>
      </w:pPr>
    </w:p>
    <w:p w14:paraId="232A0F58">
      <w:pPr>
        <w:keepNext w:val="0"/>
        <w:keepLines w:val="0"/>
        <w:pageBreakBefore w:val="0"/>
        <w:widowControl/>
        <w:shd w:val="clear" w:color="auto" w:fill="FFFFFF"/>
        <w:kinsoku/>
        <w:wordWrap/>
        <w:overflowPunct/>
        <w:topLinePunct w:val="0"/>
        <w:autoSpaceDE/>
        <w:autoSpaceDN/>
        <w:bidi w:val="0"/>
        <w:spacing w:line="440" w:lineRule="exact"/>
        <w:contextualSpacing/>
        <w:textAlignment w:val="auto"/>
        <w:outlineLvl w:val="1"/>
        <w:rPr>
          <w:rFonts w:hint="eastAsia" w:ascii="仿宋_GB2312" w:hAnsi="仿宋_GB2312" w:eastAsia="仿宋_GB2312" w:cs="仿宋_GB2312"/>
          <w:b w:val="0"/>
          <w:bCs w:val="0"/>
          <w:kern w:val="0"/>
          <w:sz w:val="24"/>
          <w:szCs w:val="24"/>
        </w:rPr>
      </w:pPr>
      <w:bookmarkStart w:id="35" w:name="_Toc132968037"/>
      <w:bookmarkStart w:id="36" w:name="_Toc124844736"/>
      <w:r>
        <w:rPr>
          <w:rFonts w:hint="eastAsia" w:ascii="仿宋_GB2312" w:hAnsi="仿宋_GB2312" w:eastAsia="仿宋_GB2312" w:cs="仿宋_GB2312"/>
          <w:b w:val="0"/>
          <w:bCs w:val="0"/>
          <w:kern w:val="0"/>
          <w:sz w:val="24"/>
          <w:szCs w:val="24"/>
        </w:rPr>
        <w:t>2.1 旗级组织指挥机构</w:t>
      </w:r>
      <w:bookmarkEnd w:id="35"/>
      <w:bookmarkEnd w:id="36"/>
    </w:p>
    <w:p w14:paraId="6000A2B7">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翁牛特旗人民政府是全旗突发环境事件应急管理工作的行政领导机关，根据突发环境事件发展态势及影响，负责组织成立翁牛特旗突发环境事件应急指挥部（以下简称“应急指挥部”），负责组织、协调、督促行政区域内突发环境事件整体应对工作。</w:t>
      </w:r>
    </w:p>
    <w:p w14:paraId="5742B9F6">
      <w:pPr>
        <w:keepNext w:val="0"/>
        <w:keepLines w:val="0"/>
        <w:pageBreakBefore w:val="0"/>
        <w:shd w:val="clear" w:color="auto" w:fill="FFFFFF"/>
        <w:kinsoku/>
        <w:wordWrap/>
        <w:overflowPunct/>
        <w:topLinePunct w:val="0"/>
        <w:autoSpaceDE/>
        <w:autoSpaceDN/>
        <w:bidi w:val="0"/>
        <w:spacing w:line="440" w:lineRule="exact"/>
        <w:contextualSpacing/>
        <w:textAlignment w:val="auto"/>
        <w:outlineLvl w:val="2"/>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2.1.1指挥部组成及主要职责</w:t>
      </w:r>
    </w:p>
    <w:p w14:paraId="122562CB">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旗政府成立旗突发环境事件应急指挥部，指挥部人员由总指挥、副总指挥、各工作组负责人组成，必要时可以邀请专家参与。</w:t>
      </w:r>
    </w:p>
    <w:p w14:paraId="09F18FA1">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总指挥：旗长。</w:t>
      </w:r>
    </w:p>
    <w:p w14:paraId="2A3B8A75">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副总指挥：分管生态环境工作的副旗长。</w:t>
      </w:r>
    </w:p>
    <w:p w14:paraId="08CCEAD5">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成员单位：</w:t>
      </w:r>
      <w:r>
        <w:rPr>
          <w:rFonts w:hint="eastAsia" w:ascii="仿宋_GB2312" w:hAnsi="仿宋_GB2312" w:eastAsia="仿宋_GB2312" w:cs="仿宋_GB2312"/>
          <w:b w:val="0"/>
          <w:bCs w:val="0"/>
          <w:sz w:val="24"/>
          <w:szCs w:val="24"/>
        </w:rPr>
        <w:t>应急指挥部由旗委宣传部、赤峰市生态环境局翁牛特旗分局、发展和改革委、工信和科技局、公安局、民政局、自然资源局、住房和城乡建设局、交通运输局、水利局、农牧局、卫生健康委、应急管理局、市场监管局、林草局，气象局、消防救援大队、供水公司等部门和单位及事发地人民政府及相关部门组成。</w:t>
      </w:r>
      <w:r>
        <w:rPr>
          <w:rFonts w:hint="eastAsia" w:ascii="仿宋_GB2312" w:hAnsi="仿宋_GB2312" w:eastAsia="仿宋_GB2312" w:cs="仿宋_GB2312"/>
          <w:b w:val="0"/>
          <w:bCs w:val="0"/>
          <w:kern w:val="0"/>
          <w:sz w:val="24"/>
          <w:szCs w:val="24"/>
        </w:rPr>
        <w:t>赤峰市生态环境局翁牛特旗分局承担应急指挥部日常事务。</w:t>
      </w:r>
    </w:p>
    <w:p w14:paraId="3A36C41F">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主要职责：负责翁牛特旗特别重大和重大突发环境事件的先期处置工作，负责较大突发环境事件应急处置工作的统一指挥和组织协调工作；负责分析、研究突发环境事件防范与应急处置工作重大决策及重要决策事项，必要时请求上级生态环境主管部门给予支持和指导；指导、协调各有关部门(单位)做好一般突发环境事件应急救援处置工作；对于敏感的、可能有次生或衍生危害性的突发环境事件或预警信息，加强监测预警，组织专家会商研判，按有关规定做好信息报告、发布和应急响应，必要时提升响应级别；负责旗突发环境事件应急指挥部所属应急救援队伍、应急物资的建设管理，根据突发环境事件实际情况和发展趋势，决定启动、终止应急响应；负责组建现场救援指挥部，协调解决事件现场及外围应急处置所需的人员、物资、器材装备和救援资金。</w:t>
      </w:r>
    </w:p>
    <w:p w14:paraId="52349A4C">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sz w:val="24"/>
          <w:szCs w:val="24"/>
        </w:rPr>
        <w:t>应急指挥部负责对突发环境事件应对工作中的重大问题进行决策，指挥督导各工作组开展相关工作。</w:t>
      </w:r>
    </w:p>
    <w:p w14:paraId="349A2355">
      <w:pPr>
        <w:keepNext w:val="0"/>
        <w:keepLines w:val="0"/>
        <w:pageBreakBefore w:val="0"/>
        <w:shd w:val="clear" w:color="auto" w:fill="FFFFFF"/>
        <w:kinsoku/>
        <w:wordWrap/>
        <w:overflowPunct/>
        <w:topLinePunct w:val="0"/>
        <w:autoSpaceDE/>
        <w:autoSpaceDN/>
        <w:bidi w:val="0"/>
        <w:spacing w:line="440" w:lineRule="exact"/>
        <w:contextualSpacing/>
        <w:textAlignment w:val="auto"/>
        <w:outlineLvl w:val="2"/>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2.1.2指挥部办公室及主要职责</w:t>
      </w:r>
    </w:p>
    <w:p w14:paraId="7CAA9B57">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突发环境事件应急指挥部办公室设在赤峰市生态环境局翁牛特旗分局，应急指挥部办公室主任由赤峰市生态环境局翁牛特旗分局局长担任，成员由旗突发环境事件应急指挥部相关单位分管领导组成。</w:t>
      </w:r>
    </w:p>
    <w:p w14:paraId="474B529E">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主要职责：依法组织协调旗突发环境事件应急处置工作，督促有关部门贯彻落实旗委、旗政府和应急指挥部关于突发环境事件应急工作的部署要求；组织专家制定突发环境事件处置方案，建立和完善环境事件监测和预警体系。</w:t>
      </w:r>
    </w:p>
    <w:p w14:paraId="72715A21">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涉及跨旗县及跨省的突发环境事件，需市级及以上层面协调处置的情形，由翁牛特旗人民政府向赤峰市人民政府提出请求。赤峰市已成立突发环境事件应急指挥部或已派出工作组的，翁牛特旗突发环境事件应急指挥部配合开展突发环境事件应对工作。跨旗县（区）突发环境事件应对工作，按照已签订的应急联动协议执行。</w:t>
      </w:r>
    </w:p>
    <w:p w14:paraId="2D0BE4D2">
      <w:pPr>
        <w:keepNext w:val="0"/>
        <w:keepLines w:val="0"/>
        <w:pageBreakBefore w:val="0"/>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一、应急指挥部成员单位</w:t>
      </w:r>
    </w:p>
    <w:p w14:paraId="343FE5A4">
      <w:pPr>
        <w:keepNext w:val="0"/>
        <w:keepLines w:val="0"/>
        <w:pageBreakBefore w:val="0"/>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应急指挥部由旗委宣传部、赤峰市生态环境局翁牛特旗分局、发展和改革委、工信和科技局、公安局、民政局、自然资源局、住房和城乡建设局、交通运输局、水利局、农牧局、卫生健康委、应急管理局、市场监管局、林草局，气象局、消防救援大队、供水公司等部门和单位以及事发地人民政府及相关部门组成。</w:t>
      </w:r>
    </w:p>
    <w:p w14:paraId="2ABE5DC9">
      <w:pPr>
        <w:keepNext w:val="0"/>
        <w:keepLines w:val="0"/>
        <w:pageBreakBefore w:val="0"/>
        <w:shd w:val="clear" w:color="auto" w:fill="FFFFFF"/>
        <w:kinsoku/>
        <w:wordWrap/>
        <w:overflowPunct/>
        <w:topLinePunct w:val="0"/>
        <w:autoSpaceDE/>
        <w:autoSpaceDN/>
        <w:bidi w:val="0"/>
        <w:spacing w:line="440" w:lineRule="exact"/>
        <w:contextualSpacing/>
        <w:textAlignment w:val="auto"/>
        <w:outlineLvl w:val="2"/>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2.1.3各工作组组成及主要职责</w:t>
      </w:r>
    </w:p>
    <w:p w14:paraId="3F960327">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kern w:val="0"/>
          <w:sz w:val="24"/>
          <w:szCs w:val="24"/>
        </w:rPr>
        <w:t>由成员单位组成污染处置组、应急监测组、医学救援组、应急保障组、新闻发布组、社会稳定组和调查评估组，分别承担相应职责，相互协调配合。</w:t>
      </w:r>
      <w:r>
        <w:rPr>
          <w:rFonts w:hint="eastAsia" w:ascii="仿宋_GB2312" w:hAnsi="仿宋_GB2312" w:eastAsia="仿宋_GB2312" w:cs="仿宋_GB2312"/>
          <w:b w:val="0"/>
          <w:bCs w:val="0"/>
          <w:sz w:val="24"/>
          <w:szCs w:val="24"/>
        </w:rPr>
        <w:t>各工作组围绕主要职责，调度协调开展相应工作。</w:t>
      </w:r>
    </w:p>
    <w:p w14:paraId="65B5C3A7">
      <w:pPr>
        <w:keepNext w:val="0"/>
        <w:keepLines w:val="0"/>
        <w:pageBreakBefore w:val="0"/>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（1）污染处置组</w:t>
      </w:r>
    </w:p>
    <w:p w14:paraId="38362CE9">
      <w:pPr>
        <w:keepNext w:val="0"/>
        <w:keepLines w:val="0"/>
        <w:pageBreakBefore w:val="0"/>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spacing w:val="6"/>
          <w:sz w:val="24"/>
          <w:szCs w:val="24"/>
        </w:rPr>
      </w:pPr>
      <w:r>
        <w:rPr>
          <w:rFonts w:hint="eastAsia" w:ascii="仿宋_GB2312" w:hAnsi="仿宋_GB2312" w:eastAsia="仿宋_GB2312" w:cs="仿宋_GB2312"/>
          <w:b w:val="0"/>
          <w:bCs w:val="0"/>
          <w:sz w:val="24"/>
          <w:szCs w:val="24"/>
        </w:rPr>
        <w:t>由赤峰市生态环境局翁牛特旗分局牵头，旗工信和科技局、公安局、自然资源局、住房和城乡建设局、交通运输</w:t>
      </w:r>
      <w:r>
        <w:rPr>
          <w:rFonts w:hint="eastAsia" w:ascii="仿宋_GB2312" w:hAnsi="仿宋_GB2312" w:eastAsia="仿宋_GB2312" w:cs="仿宋_GB2312"/>
          <w:b w:val="0"/>
          <w:bCs w:val="0"/>
          <w:spacing w:val="6"/>
          <w:sz w:val="24"/>
          <w:szCs w:val="24"/>
        </w:rPr>
        <w:t>局、水利局、农牧局、应急管理局、林草局，气象局、消防救援大队等部门单位组成，事发地人民政府及相关部门参加。</w:t>
      </w:r>
    </w:p>
    <w:p w14:paraId="36C75D13">
      <w:pPr>
        <w:keepNext w:val="0"/>
        <w:keepLines w:val="0"/>
        <w:pageBreakBefore w:val="0"/>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spacing w:val="6"/>
          <w:sz w:val="24"/>
          <w:szCs w:val="24"/>
        </w:rPr>
      </w:pPr>
      <w:r>
        <w:rPr>
          <w:rFonts w:hint="eastAsia" w:ascii="仿宋_GB2312" w:hAnsi="仿宋_GB2312" w:eastAsia="仿宋_GB2312" w:cs="仿宋_GB2312"/>
          <w:b w:val="0"/>
          <w:bCs w:val="0"/>
          <w:sz w:val="24"/>
          <w:szCs w:val="24"/>
        </w:rPr>
        <w:t>主要职责：收集汇总突发环境事件相关数据资料，组织进行技术研判，开展事态形势分析；立即组织切断污染源，明确防止污染扩散的方法和程序；组织采取有效措施，消除或减轻污染；划定周边环境敏感点及重点防护区域，设立现场警戒区和交通管制区；确定现场处</w:t>
      </w:r>
      <w:r>
        <w:rPr>
          <w:rFonts w:hint="eastAsia" w:ascii="仿宋_GB2312" w:hAnsi="仿宋_GB2312" w:eastAsia="仿宋_GB2312" w:cs="仿宋_GB2312"/>
          <w:b w:val="0"/>
          <w:bCs w:val="0"/>
          <w:spacing w:val="6"/>
          <w:sz w:val="24"/>
          <w:szCs w:val="24"/>
        </w:rPr>
        <w:t>置人员须采取的个人防护措施，明确受威胁人员的疏散方式和途径。</w:t>
      </w:r>
    </w:p>
    <w:p w14:paraId="2A4FA5D6">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（2）应急监测组</w:t>
      </w:r>
    </w:p>
    <w:p w14:paraId="48D64E0A">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由赤峰市生态环境局翁牛特旗分局牵头，旗住房和</w:t>
      </w:r>
      <w:r>
        <w:rPr>
          <w:rFonts w:hint="eastAsia" w:ascii="仿宋_GB2312" w:hAnsi="仿宋_GB2312" w:eastAsia="仿宋_GB2312" w:cs="仿宋_GB2312"/>
          <w:b w:val="0"/>
          <w:bCs w:val="0"/>
          <w:spacing w:val="6"/>
          <w:sz w:val="24"/>
          <w:szCs w:val="24"/>
        </w:rPr>
        <w:t>城乡建设局、水利局、农牧局、林草局，气象局、消防救援大队等部门单位组成，事发地人民政府及相关部门参加。</w:t>
      </w:r>
    </w:p>
    <w:p w14:paraId="0869BF92">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主要职责：根据突发环境事件的污染物种类、性质以及当地气象、自然、社会环境状况等，明确相应的应急监测方案及监测方法；确定污染物扩散范围，明确监测布点和频次，做好大气、水体、土壤等应急监测，为突发环境事件应急决策提供依据。</w:t>
      </w:r>
    </w:p>
    <w:p w14:paraId="1AB10D18">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应急监测能力不足时，可寻找具有检测资质的社会第三方检测机构。</w:t>
      </w:r>
    </w:p>
    <w:p w14:paraId="73376FC5">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（3）医学救援组</w:t>
      </w:r>
    </w:p>
    <w:p w14:paraId="0B12D625">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由旗卫生健康委牵头，旗公安局、市场监管局等部门单位组成，事发地人民政府及相关部门参加。</w:t>
      </w:r>
    </w:p>
    <w:p w14:paraId="511A76E7">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主要职责：组织开展紧急医学救援，指导和协助开展受污染人员去污洗消工作，提出保护公众健康措施建议；禁止或限制受污染食品和饮用水生产、加工、流通和食用，防范因突发环境事件造成集体中毒等。</w:t>
      </w:r>
    </w:p>
    <w:p w14:paraId="674AE055">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（4）应急保障组</w:t>
      </w:r>
    </w:p>
    <w:p w14:paraId="0C9CD0E4">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由旗发展和改革委牵头，民政局、工信和科技局、公安局、住房和城乡建设局、交通运输局、水利局、应急管理局、旗浩达供水公司等部门单位组成，事发地人民政府及相关部门参加。</w:t>
      </w:r>
    </w:p>
    <w:p w14:paraId="5A0377CE">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主要职责：指导做好事件影响区域有关人员紧急转移和临时安置工作，组织做好应急救援物资及临时安置重要物资的紧急生产、储备调拨和紧急配送；及时组织调运重要生活必需品，保障群众基本生活和市场供应。</w:t>
      </w:r>
    </w:p>
    <w:p w14:paraId="629529AB">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jc w:val="lef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（5）新闻发布组</w:t>
      </w:r>
    </w:p>
    <w:p w14:paraId="63546133">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由旗委宣传部牵头，赤峰市生态环境局翁牛特旗分局和相关新闻媒体等部门单位组成，事发地人民政府及相关部门参加。</w:t>
      </w:r>
    </w:p>
    <w:p w14:paraId="5D619C2D">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主要职责：指导开展事件进展、应急处置情况等权威信息发布，事件处置和舆情处置同步安排、同步实施，及时澄清不实信息，回应社会关切，正确引导舆论。</w:t>
      </w:r>
    </w:p>
    <w:p w14:paraId="50DC4BC7">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jc w:val="lef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（6）社会稳定组</w:t>
      </w:r>
    </w:p>
    <w:p w14:paraId="41AF6DD4">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由旗公安局牵头，民政局、交通运输局、市场监管局等部门单位组成，事发地人民政府及相关部门参加。</w:t>
      </w:r>
    </w:p>
    <w:p w14:paraId="3AE36A29">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主要职责：加强受影响地区社会治安管理，严厉打击借机传播谣言制造社会恐慌、哄抢物资等违法犯罪行为；加强转移人员安置点、应急物资存放点等重点区域治安管控，加强重要生活必需品等市场监管和调控，打击囤积居奇行为；做好受影响人员与涉事单位、事发地人民政府及有关部门的矛盾纠纷化解和法律服务工作，防止出现群体事件，维护社会稳定。</w:t>
      </w:r>
    </w:p>
    <w:p w14:paraId="769F7C7B">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jc w:val="lef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（7）调查评估组</w:t>
      </w:r>
    </w:p>
    <w:p w14:paraId="36363714">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由赤峰市生态环境局翁牛特旗分局牵头，公安局、住房和城乡建设局、交通运输局、水利局、农牧局、卫生健康委、应急管理局、林草局等组成，事发地人民政府及相关部门参加。必要时，邀请纪检监察机关参加。</w:t>
      </w:r>
    </w:p>
    <w:p w14:paraId="5ABC31E3">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主要职责：配合上级开展特别重大和重大突发环境事件的调查处理，负责对较大突发环境事件调查处理；组织开展特别重大和重大突发环境事件污染损害评估，对生态修复和恢复重建等提出建议等。</w:t>
      </w:r>
    </w:p>
    <w:p w14:paraId="2C5E3B1F">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sz w:val="24"/>
          <w:szCs w:val="24"/>
        </w:rPr>
        <w:t>具体工作组设置、组成和主要职责根据实际需要作出适当调整。</w:t>
      </w:r>
    </w:p>
    <w:p w14:paraId="3F09B75C">
      <w:pPr>
        <w:keepNext w:val="0"/>
        <w:keepLines w:val="0"/>
        <w:pageBreakBefore w:val="0"/>
        <w:widowControl/>
        <w:shd w:val="clear" w:color="auto" w:fill="FFFFFF"/>
        <w:kinsoku/>
        <w:wordWrap/>
        <w:overflowPunct/>
        <w:topLinePunct w:val="0"/>
        <w:autoSpaceDE/>
        <w:autoSpaceDN/>
        <w:bidi w:val="0"/>
        <w:spacing w:line="440" w:lineRule="exact"/>
        <w:contextualSpacing/>
        <w:textAlignment w:val="auto"/>
        <w:outlineLvl w:val="1"/>
        <w:rPr>
          <w:rFonts w:hint="eastAsia" w:ascii="仿宋_GB2312" w:hAnsi="仿宋_GB2312" w:eastAsia="仿宋_GB2312" w:cs="仿宋_GB2312"/>
          <w:b w:val="0"/>
          <w:bCs w:val="0"/>
          <w:kern w:val="0"/>
          <w:sz w:val="24"/>
          <w:szCs w:val="24"/>
        </w:rPr>
      </w:pPr>
      <w:bookmarkStart w:id="37" w:name="_Toc132557727"/>
      <w:bookmarkStart w:id="38" w:name="_Toc132968038"/>
      <w:bookmarkStart w:id="39" w:name="_Toc9606"/>
      <w:bookmarkStart w:id="40" w:name="_Toc130368476"/>
      <w:r>
        <w:rPr>
          <w:rFonts w:hint="eastAsia" w:ascii="仿宋_GB2312" w:hAnsi="仿宋_GB2312" w:eastAsia="仿宋_GB2312" w:cs="仿宋_GB2312"/>
          <w:b w:val="0"/>
          <w:bCs w:val="0"/>
          <w:kern w:val="0"/>
          <w:sz w:val="24"/>
          <w:szCs w:val="24"/>
        </w:rPr>
        <w:t>2.2 各乡镇组织指挥机构</w:t>
      </w:r>
      <w:bookmarkEnd w:id="37"/>
      <w:bookmarkEnd w:id="38"/>
      <w:bookmarkEnd w:id="39"/>
      <w:bookmarkEnd w:id="40"/>
    </w:p>
    <w:p w14:paraId="74F9F145">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各乡镇人民政府负责本行政区域内的突发环境事件应对工作，明确相应组织指挥机构。跨乡镇的突发环境事件应对工作，由有关乡镇人民政府共同负责。需要翁牛特旗协调处置的跨旗县（区）行政区域突发环境事件，由有关乡镇人民政府向翁牛特旗人民政府提出请求。各乡镇人民政府有关部门按照职责分工，密切配合，共同做好突发环境事件应对工作。</w:t>
      </w:r>
    </w:p>
    <w:p w14:paraId="2E0755FF">
      <w:pPr>
        <w:keepNext w:val="0"/>
        <w:keepLines w:val="0"/>
        <w:pageBreakBefore w:val="0"/>
        <w:shd w:val="clear" w:color="auto" w:fill="FFFFFF"/>
        <w:kinsoku/>
        <w:wordWrap/>
        <w:overflowPunct/>
        <w:topLinePunct w:val="0"/>
        <w:autoSpaceDE/>
        <w:autoSpaceDN/>
        <w:bidi w:val="0"/>
        <w:spacing w:line="440" w:lineRule="exact"/>
        <w:contextualSpacing/>
        <w:textAlignment w:val="auto"/>
        <w:outlineLvl w:val="1"/>
        <w:rPr>
          <w:rFonts w:hint="eastAsia" w:ascii="仿宋_GB2312" w:hAnsi="仿宋_GB2312" w:eastAsia="仿宋_GB2312" w:cs="仿宋_GB2312"/>
          <w:b w:val="0"/>
          <w:bCs w:val="0"/>
          <w:kern w:val="0"/>
          <w:sz w:val="24"/>
          <w:szCs w:val="24"/>
        </w:rPr>
      </w:pPr>
      <w:bookmarkStart w:id="41" w:name="_Toc130368477"/>
      <w:bookmarkStart w:id="42" w:name="_Toc132557728"/>
      <w:bookmarkStart w:id="43" w:name="_Toc23182"/>
      <w:bookmarkStart w:id="44" w:name="_Toc132968039"/>
      <w:r>
        <w:rPr>
          <w:rFonts w:hint="eastAsia" w:ascii="仿宋_GB2312" w:hAnsi="仿宋_GB2312" w:eastAsia="仿宋_GB2312" w:cs="仿宋_GB2312"/>
          <w:b w:val="0"/>
          <w:bCs w:val="0"/>
          <w:kern w:val="0"/>
          <w:sz w:val="24"/>
          <w:szCs w:val="24"/>
        </w:rPr>
        <w:t>2.3 现场指挥机构</w:t>
      </w:r>
      <w:bookmarkEnd w:id="41"/>
      <w:bookmarkEnd w:id="42"/>
      <w:bookmarkEnd w:id="43"/>
      <w:bookmarkEnd w:id="44"/>
    </w:p>
    <w:p w14:paraId="1D4A2E83">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负责突发环境事件处置的人民政府根据突发环境事件应急处置需要成立现场指挥部，负责现场应急处置工作。参与现场处置的有关部门、单位和人员，要服从现场指挥部的统一指挥调度。</w:t>
      </w:r>
    </w:p>
    <w:p w14:paraId="09D0B1D6">
      <w:pPr>
        <w:keepNext w:val="0"/>
        <w:keepLines w:val="0"/>
        <w:pageBreakBefore w:val="0"/>
        <w:shd w:val="clear" w:color="auto" w:fill="FFFFFF"/>
        <w:kinsoku/>
        <w:wordWrap/>
        <w:overflowPunct/>
        <w:topLinePunct w:val="0"/>
        <w:autoSpaceDE/>
        <w:autoSpaceDN/>
        <w:bidi w:val="0"/>
        <w:spacing w:line="440" w:lineRule="exact"/>
        <w:contextualSpacing/>
        <w:textAlignment w:val="auto"/>
        <w:outlineLvl w:val="1"/>
        <w:rPr>
          <w:rFonts w:hint="eastAsia" w:ascii="仿宋_GB2312" w:hAnsi="仿宋_GB2312" w:eastAsia="仿宋_GB2312" w:cs="仿宋_GB2312"/>
          <w:b w:val="0"/>
          <w:bCs w:val="0"/>
          <w:kern w:val="0"/>
          <w:sz w:val="24"/>
          <w:szCs w:val="24"/>
        </w:rPr>
      </w:pPr>
      <w:bookmarkStart w:id="45" w:name="_Toc132968040"/>
      <w:bookmarkStart w:id="46" w:name="_Toc19885"/>
      <w:bookmarkStart w:id="47" w:name="_Toc132557729"/>
      <w:r>
        <w:rPr>
          <w:rFonts w:hint="eastAsia" w:ascii="仿宋_GB2312" w:hAnsi="仿宋_GB2312" w:eastAsia="仿宋_GB2312" w:cs="仿宋_GB2312"/>
          <w:b w:val="0"/>
          <w:bCs w:val="0"/>
          <w:kern w:val="0"/>
          <w:sz w:val="24"/>
          <w:szCs w:val="24"/>
        </w:rPr>
        <w:t>2.4 各成员单位基本职责</w:t>
      </w:r>
      <w:bookmarkEnd w:id="45"/>
      <w:bookmarkEnd w:id="46"/>
      <w:bookmarkEnd w:id="47"/>
    </w:p>
    <w:p w14:paraId="047A005C">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（1）赤峰市生态环境局翁牛特旗分局</w:t>
      </w:r>
    </w:p>
    <w:p w14:paraId="1448EC1F">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建立健全反应快速、保障协调的应急机制；参与突发环境事件应急处置和协调工作，协助有关部门对生态破坏事进行调查处理和损害评估等善后工作；提供应急处置现场污染物分析监测、放射源处置的技术支持，对因突发环境事件产生的污染物和受到污染的地表水、地下水及土壤，组织相关专家提出科学可行的处置意见。组织协调污染控制组、应急监测组和调查评估组各成员单位开展突发环境事件应急处置、应急监测及评估工作，服从并配合翁牛特旗突发环境事件应急指挥部开展突发环境事件应对工作。</w:t>
      </w:r>
    </w:p>
    <w:p w14:paraId="1C108F81">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（2）发展和改革委</w:t>
      </w:r>
    </w:p>
    <w:p w14:paraId="28AAE047">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负责将全旗环境应急救援体系建设纳入旗国民经济和社会发展规划。</w:t>
      </w:r>
      <w:r>
        <w:rPr>
          <w:rFonts w:hint="eastAsia" w:ascii="仿宋_GB2312" w:hAnsi="仿宋_GB2312" w:eastAsia="仿宋_GB2312" w:cs="仿宋_GB2312"/>
          <w:b w:val="0"/>
          <w:bCs w:val="0"/>
          <w:sz w:val="24"/>
          <w:szCs w:val="24"/>
        </w:rPr>
        <w:t>负责组织重要物资的紧急调度和交通运输协调；负责全旗粮食应急保供；负责粮食储备管理、重要物资和应急物资储备管理职责。组织协调应急保障组成员</w:t>
      </w:r>
      <w:r>
        <w:rPr>
          <w:rFonts w:hint="eastAsia" w:ascii="仿宋_GB2312" w:hAnsi="仿宋_GB2312" w:eastAsia="仿宋_GB2312" w:cs="仿宋_GB2312"/>
          <w:b w:val="0"/>
          <w:bCs w:val="0"/>
          <w:kern w:val="0"/>
          <w:sz w:val="24"/>
          <w:szCs w:val="24"/>
        </w:rPr>
        <w:t>单位开展突发环境事件的应急保障工作，调配必要的环境应急物资和生活保障物资，服从并配合旗突发环境事件应急指挥部开展突发环境事件应对工作。</w:t>
      </w:r>
    </w:p>
    <w:p w14:paraId="6D9245C4">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（3）卫生健康委员会</w:t>
      </w:r>
    </w:p>
    <w:p w14:paraId="4A0C955C">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sz w:val="24"/>
          <w:szCs w:val="24"/>
        </w:rPr>
        <w:t>组织开展紧急医学救援，指导和协助开展受污染人员去污洗消工作，提出保护公众健康措施建议；提出相应建议，防范因突发环境事件造成集体中毒等公共卫生事件的发生；对因突发环境事件产生的医疗废物处置进行指导和监督。</w:t>
      </w:r>
      <w:r>
        <w:rPr>
          <w:rFonts w:hint="eastAsia" w:ascii="仿宋_GB2312" w:hAnsi="仿宋_GB2312" w:eastAsia="仿宋_GB2312" w:cs="仿宋_GB2312"/>
          <w:b w:val="0"/>
          <w:bCs w:val="0"/>
          <w:sz w:val="24"/>
          <w:szCs w:val="24"/>
          <w:shd w:val="clear" w:color="auto" w:fill="FFFFFF"/>
        </w:rPr>
        <w:t>负责卫生应急工作，组织指导突发公共卫生事件的预防控制和各类突发公共事件的医疗卫生救援。</w:t>
      </w:r>
      <w:r>
        <w:rPr>
          <w:rFonts w:hint="eastAsia" w:ascii="仿宋_GB2312" w:hAnsi="仿宋_GB2312" w:eastAsia="仿宋_GB2312" w:cs="仿宋_GB2312"/>
          <w:b w:val="0"/>
          <w:bCs w:val="0"/>
          <w:kern w:val="0"/>
          <w:sz w:val="24"/>
          <w:szCs w:val="24"/>
        </w:rPr>
        <w:t>组织协调医疗救援组成员单位开展突发环境事件应急救援工作，服从并配合旗突发环境事件应急指挥部开展突发环境事件应对工作。</w:t>
      </w:r>
    </w:p>
    <w:p w14:paraId="6DB41D40">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（4）公安局</w:t>
      </w:r>
    </w:p>
    <w:p w14:paraId="4C3230FE">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组织协调火灾事故、道路交通安全事故、恐怖事件等引发的环境事件现场应急处置工作；对突发环境事件应急处置中的重要目标和危险区域实施治安警戒；依法参加事故调查处理，依法侦办环境违法案件。</w:t>
      </w:r>
      <w:r>
        <w:rPr>
          <w:rFonts w:hint="eastAsia" w:ascii="仿宋_GB2312" w:hAnsi="仿宋_GB2312" w:eastAsia="仿宋_GB2312" w:cs="仿宋_GB2312"/>
          <w:b w:val="0"/>
          <w:bCs w:val="0"/>
          <w:sz w:val="24"/>
          <w:szCs w:val="24"/>
        </w:rPr>
        <w:t>加强受影响地区社会治安管理，严厉打击借机传播谣言制造社会恐慌、哄抢物资等违法犯罪行为；组织、负责对环境领域犯罪案件的侦破工作；负责全旗道路交通安全管理工作；依法开展对全旗公共信息网络的安全保卫工作。</w:t>
      </w:r>
      <w:r>
        <w:rPr>
          <w:rFonts w:hint="eastAsia" w:ascii="仿宋_GB2312" w:hAnsi="仿宋_GB2312" w:eastAsia="仿宋_GB2312" w:cs="仿宋_GB2312"/>
          <w:b w:val="0"/>
          <w:bCs w:val="0"/>
          <w:kern w:val="0"/>
          <w:sz w:val="24"/>
          <w:szCs w:val="24"/>
        </w:rPr>
        <w:t>组织协调社会稳定组成员单位开展突发环境事件社会稳定工作，服从并配合旗突发环境事件应急指挥部开展突发环境事件应对工作。</w:t>
      </w:r>
    </w:p>
    <w:p w14:paraId="1CA211F8">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（5）旗委宣传部</w:t>
      </w:r>
    </w:p>
    <w:p w14:paraId="5C70711E">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sz w:val="24"/>
          <w:szCs w:val="24"/>
        </w:rPr>
        <w:t>指导开展事件进展、应急处置情况等权威信息发布，事件处置和舆情处置同步安排、同步实施，及时澄清不实信息，回应社会关切，正确引导舆论。</w:t>
      </w:r>
      <w:r>
        <w:rPr>
          <w:rFonts w:hint="eastAsia" w:ascii="仿宋_GB2312" w:hAnsi="仿宋_GB2312" w:eastAsia="仿宋_GB2312" w:cs="仿宋_GB2312"/>
          <w:b w:val="0"/>
          <w:bCs w:val="0"/>
          <w:kern w:val="0"/>
          <w:sz w:val="24"/>
          <w:szCs w:val="24"/>
        </w:rPr>
        <w:t>组织协调新闻发布组成员单位开展突发环境事件信息发布和舆情控制工作，服从并配合旗突发环境事件应急指挥部开展突发环境事件应对工作。</w:t>
      </w:r>
    </w:p>
    <w:p w14:paraId="6D7083CA">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（6）应急管理局</w:t>
      </w:r>
    </w:p>
    <w:p w14:paraId="1F11B564">
      <w:pPr>
        <w:pStyle w:val="10"/>
        <w:keepNext w:val="0"/>
        <w:keepLines w:val="0"/>
        <w:pageBreakBefore w:val="0"/>
        <w:widowControl w:val="0"/>
        <w:shd w:val="clear" w:color="auto" w:fill="FFFFFF"/>
        <w:kinsoku/>
        <w:wordWrap/>
        <w:overflowPunct/>
        <w:topLinePunct w:val="0"/>
        <w:autoSpaceDE/>
        <w:autoSpaceDN/>
        <w:bidi w:val="0"/>
        <w:spacing w:before="0" w:beforeAutospacing="0" w:after="0" w:afterAutospacing="0" w:line="440" w:lineRule="exact"/>
        <w:ind w:firstLine="646"/>
        <w:contextualSpacing/>
        <w:jc w:val="both"/>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负责全旗应急管理工作，提供应急救援及临时安置重要物资的储存功能。组织指导各乡镇、街道，各部门应对防火、防汛、自然灾害救助等突发事件次生、衍生的环境事件应对和救援工作。服从并配合旗突发环境事件应急指挥部开展突发环境事件应对工作。</w:t>
      </w:r>
    </w:p>
    <w:p w14:paraId="47F50C70">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（7）自然资源局</w:t>
      </w:r>
    </w:p>
    <w:p w14:paraId="03FE9E07">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kern w:val="0"/>
          <w:sz w:val="24"/>
          <w:szCs w:val="24"/>
        </w:rPr>
        <w:t>提供环境事件发生地土地利用类型、边界和生态保护红线等相关数据，为制定合理可行的应急处置方案提供基础，参与应急处置工作。服从并配合旗突发环境事件应急指挥部开展突发环境事件应对工作。</w:t>
      </w:r>
    </w:p>
    <w:p w14:paraId="48E792B6">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（8）工信和科技局</w:t>
      </w:r>
    </w:p>
    <w:p w14:paraId="492EB719">
      <w:pPr>
        <w:pStyle w:val="10"/>
        <w:keepNext w:val="0"/>
        <w:keepLines w:val="0"/>
        <w:pageBreakBefore w:val="0"/>
        <w:widowControl w:val="0"/>
        <w:shd w:val="clear" w:color="auto" w:fill="FFFFFF"/>
        <w:kinsoku/>
        <w:wordWrap/>
        <w:overflowPunct/>
        <w:topLinePunct w:val="0"/>
        <w:autoSpaceDE/>
        <w:autoSpaceDN/>
        <w:bidi w:val="0"/>
        <w:spacing w:before="0" w:beforeAutospacing="0" w:after="0" w:afterAutospacing="0" w:line="440" w:lineRule="exact"/>
        <w:ind w:firstLine="645"/>
        <w:contextualSpacing/>
        <w:jc w:val="both"/>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配合开展突发环境事件应急通信保障工作。</w:t>
      </w:r>
    </w:p>
    <w:p w14:paraId="0E23C210">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（9）财政局</w:t>
      </w:r>
    </w:p>
    <w:p w14:paraId="26783C97">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保障旗环境应急救援体系建设、运行经费和应急处置经费。服从并配合旗突发环境事件应急指挥部开展突发环境事件应对工作。</w:t>
      </w:r>
    </w:p>
    <w:p w14:paraId="4F862888">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（10）民政局</w:t>
      </w:r>
    </w:p>
    <w:p w14:paraId="3D498126">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kern w:val="0"/>
          <w:sz w:val="24"/>
          <w:szCs w:val="24"/>
        </w:rPr>
        <w:t>及时提供行政区划界线，负责对突发环境事件汇总符合民政救助政策的困难群众给予生活救助，服从并配和旗突发环境应急指挥部开展突发环境事件应对工作。</w:t>
      </w:r>
    </w:p>
    <w:p w14:paraId="389471A8">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（11）交通运输局</w:t>
      </w:r>
    </w:p>
    <w:p w14:paraId="3BD5F189">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参与因道路交通事故引发的环境事件应急处置。突发环境事件时，负责道路的封闭，保障医疗救助运输过程畅通，相关人员第一时间到达现场，应急物资和保障物资的及时送达。</w:t>
      </w:r>
    </w:p>
    <w:p w14:paraId="72DD3134">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（12）水利局</w:t>
      </w:r>
    </w:p>
    <w:p w14:paraId="5B396646">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kern w:val="0"/>
          <w:sz w:val="24"/>
          <w:szCs w:val="24"/>
        </w:rPr>
        <w:t>负责水政监督和指导工作，提供环境事件发生区域的河流湖泊等水资源相关数据，为制定合理可行的应急处置方案提供基础，参与应急处置工作。服从并配合旗突发环境事件应急指挥部开展突发环境事件应对工作。</w:t>
      </w:r>
    </w:p>
    <w:p w14:paraId="22A72411">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（13）林草局</w:t>
      </w:r>
    </w:p>
    <w:p w14:paraId="11B743C3">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kern w:val="0"/>
          <w:sz w:val="24"/>
          <w:szCs w:val="24"/>
        </w:rPr>
        <w:t>配合有关部门对农牧业生态环境污染事故进行应急处置及调查处理，配合开展相关生态补偿工作。提供环境事件发生区域的森林、草原、湿地等相关数据资料，为制定合理可行的应急处置方案提供基础，参与应急处置工作。服从并配合旗突发环境事件应急指挥部开展突发环境事件应对工作。</w:t>
      </w:r>
    </w:p>
    <w:p w14:paraId="7E95ABEE">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（14）农牧局</w:t>
      </w:r>
    </w:p>
    <w:p w14:paraId="07C7BC88">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配合有关部门对农牧业生态环境污染事故进行应急处置及调查处理。服从并配合旗突发环境事件应急指挥部开展突发环境事件应对工作。</w:t>
      </w:r>
    </w:p>
    <w:p w14:paraId="73946EEB">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（15）市场监管局</w:t>
      </w:r>
    </w:p>
    <w:p w14:paraId="0962FDAF">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发生突发环境事件时，禁止或限制受污染食品和预包装饮用水的生产、加工、流通和食用，防范因突发环境事件造成集体中毒；加强重要生活必需品等市场监管和调控，打击囤积居奇行为。</w:t>
      </w:r>
      <w:r>
        <w:rPr>
          <w:rFonts w:hint="eastAsia" w:ascii="仿宋_GB2312" w:hAnsi="仿宋_GB2312" w:eastAsia="仿宋_GB2312" w:cs="仿宋_GB2312"/>
          <w:b w:val="0"/>
          <w:bCs w:val="0"/>
          <w:kern w:val="0"/>
          <w:sz w:val="24"/>
          <w:szCs w:val="24"/>
        </w:rPr>
        <w:t>服从并配合旗突发环境事件应急指挥部开展突发环境事件应对工作。</w:t>
      </w:r>
    </w:p>
    <w:p w14:paraId="7A6EE5D4">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（16）气象局</w:t>
      </w:r>
    </w:p>
    <w:p w14:paraId="60595089">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kern w:val="0"/>
          <w:sz w:val="24"/>
          <w:szCs w:val="24"/>
        </w:rPr>
        <w:t>提供环境事件发生时相关区域近期及未来一段时间的气象数据，为制定合理可行的应急处置方案提供基础，参与应急处置工作。服从并配合旗突发环境事件应急指挥部开展突发环境事件应对工作。</w:t>
      </w:r>
    </w:p>
    <w:p w14:paraId="114D0798">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（17）住房和城乡建设局</w:t>
      </w:r>
    </w:p>
    <w:p w14:paraId="0470C641">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负责受突发环境事件影响的城区供气、供水系统畅通，配合相关单位。服从并配合旗突发环境事件应急指挥部开展突发环境事件应对工作。</w:t>
      </w:r>
    </w:p>
    <w:p w14:paraId="35C0BE50">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（18）消防大队</w:t>
      </w:r>
    </w:p>
    <w:p w14:paraId="74687391">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负责应急抢险救援，进行事件现场的火灾扑灭、被困人员抢救，阻止易燃、易爆、有毒有害物质泄漏的进一步扩大；负责突发辐射事件现场的局部洗消工作；协助现场应急人员做好自身防护工作。</w:t>
      </w:r>
    </w:p>
    <w:p w14:paraId="7FD240E6">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（19）各乡镇（街道）</w:t>
      </w:r>
    </w:p>
    <w:p w14:paraId="28432001">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第一时间赶赴现场进行人员疏散、物资调配和群众情绪安抚等问题，成立现场指挥部，设立警戒区，根据实际情况，开展突发事件初步处置工作，避免或防止事态进一步扩大，待旗突发环境事件应急指挥部到达现场，将指挥权交由旗突发环境事件应急指挥部，配合完成突发事件的应急处置、人员安置、物资调配和舆情控制等相关工作。</w:t>
      </w:r>
    </w:p>
    <w:p w14:paraId="03F087FC">
      <w:pPr>
        <w:keepNext w:val="0"/>
        <w:keepLines w:val="0"/>
        <w:pageBreakBefore w:val="0"/>
        <w:shd w:val="clear" w:color="auto" w:fill="FFFFFF"/>
        <w:kinsoku/>
        <w:wordWrap/>
        <w:overflowPunct/>
        <w:topLinePunct w:val="0"/>
        <w:autoSpaceDE/>
        <w:autoSpaceDN/>
        <w:bidi w:val="0"/>
        <w:spacing w:before="480" w:beforeLines="200" w:after="240" w:afterLines="100" w:line="440" w:lineRule="exact"/>
        <w:jc w:val="center"/>
        <w:textAlignment w:val="auto"/>
        <w:outlineLvl w:val="0"/>
        <w:rPr>
          <w:rFonts w:hint="eastAsia" w:ascii="黑体" w:hAnsi="黑体" w:eastAsia="黑体" w:cs="黑体"/>
          <w:b w:val="0"/>
          <w:bCs w:val="0"/>
          <w:kern w:val="0"/>
          <w:sz w:val="24"/>
          <w:szCs w:val="24"/>
        </w:rPr>
      </w:pPr>
      <w:bookmarkStart w:id="48" w:name="_Toc132968041"/>
      <w:bookmarkStart w:id="49" w:name="_Toc132557730"/>
      <w:bookmarkStart w:id="50" w:name="_Toc127779475"/>
      <w:bookmarkStart w:id="51" w:name="_Toc124844739"/>
      <w:r>
        <w:rPr>
          <w:rFonts w:hint="eastAsia" w:ascii="黑体" w:hAnsi="黑体" w:eastAsia="黑体" w:cs="黑体"/>
          <w:b w:val="0"/>
          <w:bCs w:val="0"/>
          <w:kern w:val="0"/>
          <w:sz w:val="24"/>
          <w:szCs w:val="24"/>
        </w:rPr>
        <w:t>3  监测预警和信息报告</w:t>
      </w:r>
      <w:bookmarkEnd w:id="48"/>
      <w:bookmarkEnd w:id="49"/>
      <w:bookmarkEnd w:id="50"/>
    </w:p>
    <w:p w14:paraId="65E51B1E">
      <w:pPr>
        <w:keepNext w:val="0"/>
        <w:keepLines w:val="0"/>
        <w:pageBreakBefore w:val="0"/>
        <w:shd w:val="clear" w:color="auto" w:fill="FFFFFF"/>
        <w:kinsoku/>
        <w:wordWrap/>
        <w:overflowPunct/>
        <w:topLinePunct w:val="0"/>
        <w:autoSpaceDE/>
        <w:autoSpaceDN/>
        <w:bidi w:val="0"/>
        <w:spacing w:line="440" w:lineRule="exact"/>
        <w:contextualSpacing/>
        <w:textAlignment w:val="auto"/>
        <w:outlineLvl w:val="1"/>
        <w:rPr>
          <w:rFonts w:hint="eastAsia" w:ascii="仿宋_GB2312" w:hAnsi="仿宋_GB2312" w:eastAsia="仿宋_GB2312" w:cs="仿宋_GB2312"/>
          <w:b w:val="0"/>
          <w:bCs w:val="0"/>
          <w:kern w:val="0"/>
          <w:sz w:val="24"/>
          <w:szCs w:val="24"/>
        </w:rPr>
      </w:pPr>
      <w:bookmarkStart w:id="52" w:name="_Toc127779476"/>
      <w:bookmarkStart w:id="53" w:name="_Toc132968042"/>
      <w:bookmarkStart w:id="54" w:name="_Toc132557731"/>
      <w:r>
        <w:rPr>
          <w:rFonts w:hint="eastAsia" w:ascii="仿宋_GB2312" w:hAnsi="仿宋_GB2312" w:eastAsia="仿宋_GB2312" w:cs="仿宋_GB2312"/>
          <w:b w:val="0"/>
          <w:bCs w:val="0"/>
          <w:kern w:val="0"/>
          <w:sz w:val="24"/>
          <w:szCs w:val="24"/>
        </w:rPr>
        <w:t>3.1 监测和风险分析</w:t>
      </w:r>
      <w:bookmarkEnd w:id="52"/>
      <w:bookmarkEnd w:id="53"/>
      <w:bookmarkEnd w:id="54"/>
    </w:p>
    <w:p w14:paraId="7573BC32">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bookmarkStart w:id="55" w:name="_Hlk128057899"/>
      <w:r>
        <w:rPr>
          <w:rFonts w:hint="eastAsia" w:ascii="仿宋_GB2312" w:hAnsi="仿宋_GB2312" w:eastAsia="仿宋_GB2312" w:cs="仿宋_GB2312"/>
          <w:b w:val="0"/>
          <w:bCs w:val="0"/>
          <w:kern w:val="0"/>
          <w:sz w:val="24"/>
          <w:szCs w:val="24"/>
        </w:rPr>
        <w:t>赤峰市生态环境局翁牛特旗分局按照早发现、早报告、早处置的原则，要加强环境质量监测和企业污染排放监管，多渠道收集可能导致突发环境事件风险的信息，及时组织开展分析研判。</w:t>
      </w:r>
      <w:bookmarkEnd w:id="55"/>
      <w:r>
        <w:rPr>
          <w:rFonts w:hint="eastAsia" w:ascii="仿宋_GB2312" w:hAnsi="仿宋_GB2312" w:eastAsia="仿宋_GB2312" w:cs="仿宋_GB2312"/>
          <w:b w:val="0"/>
          <w:bCs w:val="0"/>
          <w:kern w:val="0"/>
          <w:sz w:val="24"/>
          <w:szCs w:val="24"/>
        </w:rPr>
        <w:t>旗应急管理、交通运输、公安、住建、水利、农牧业、气象等相关部门按照职责分工，应及时将可能导致突发环境事件的信息通报赤峰市生态环境局翁牛特旗分局。</w:t>
      </w:r>
    </w:p>
    <w:p w14:paraId="51AAF075">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企业、事业单位和其他生产经营者落实环境安全主体责任，定期排查环境安全隐患，开展环境风险评估，健全风险防控措施，制定（修订）突发环境事件应急预案，储备环境应急物资，加强应急能力建设，做好环境信息报告，定期开展环境应急培训和演练。出现可能导致突发环境事件情况时，立即报告当地生态环境主管部门。</w:t>
      </w:r>
    </w:p>
    <w:p w14:paraId="47FC2E22">
      <w:pPr>
        <w:keepNext w:val="0"/>
        <w:keepLines w:val="0"/>
        <w:pageBreakBefore w:val="0"/>
        <w:shd w:val="clear" w:color="auto" w:fill="FFFFFF"/>
        <w:kinsoku/>
        <w:wordWrap/>
        <w:overflowPunct/>
        <w:topLinePunct w:val="0"/>
        <w:autoSpaceDE/>
        <w:autoSpaceDN/>
        <w:bidi w:val="0"/>
        <w:spacing w:line="440" w:lineRule="exact"/>
        <w:contextualSpacing/>
        <w:textAlignment w:val="auto"/>
        <w:outlineLvl w:val="1"/>
        <w:rPr>
          <w:rFonts w:hint="eastAsia" w:ascii="仿宋_GB2312" w:hAnsi="仿宋_GB2312" w:eastAsia="仿宋_GB2312" w:cs="仿宋_GB2312"/>
          <w:b w:val="0"/>
          <w:bCs w:val="0"/>
          <w:kern w:val="0"/>
          <w:sz w:val="24"/>
          <w:szCs w:val="24"/>
        </w:rPr>
      </w:pPr>
      <w:bookmarkStart w:id="56" w:name="_Toc127779477"/>
      <w:bookmarkStart w:id="57" w:name="_Toc132968043"/>
      <w:bookmarkStart w:id="58" w:name="_Toc132557732"/>
      <w:r>
        <w:rPr>
          <w:rFonts w:hint="eastAsia" w:ascii="仿宋_GB2312" w:hAnsi="仿宋_GB2312" w:eastAsia="仿宋_GB2312" w:cs="仿宋_GB2312"/>
          <w:b w:val="0"/>
          <w:bCs w:val="0"/>
          <w:kern w:val="0"/>
          <w:sz w:val="24"/>
          <w:szCs w:val="24"/>
        </w:rPr>
        <w:t>3.2 预警</w:t>
      </w:r>
      <w:bookmarkEnd w:id="56"/>
      <w:bookmarkEnd w:id="57"/>
      <w:bookmarkEnd w:id="58"/>
    </w:p>
    <w:p w14:paraId="3333B33A">
      <w:pPr>
        <w:keepNext w:val="0"/>
        <w:keepLines w:val="0"/>
        <w:pageBreakBefore w:val="0"/>
        <w:shd w:val="clear" w:color="auto" w:fill="FFFFFF"/>
        <w:kinsoku/>
        <w:wordWrap/>
        <w:overflowPunct/>
        <w:topLinePunct w:val="0"/>
        <w:autoSpaceDE/>
        <w:autoSpaceDN/>
        <w:bidi w:val="0"/>
        <w:spacing w:line="440" w:lineRule="exact"/>
        <w:contextualSpacing/>
        <w:textAlignment w:val="auto"/>
        <w:outlineLvl w:val="2"/>
        <w:rPr>
          <w:rFonts w:hint="eastAsia" w:ascii="仿宋_GB2312" w:hAnsi="仿宋_GB2312" w:eastAsia="仿宋_GB2312" w:cs="仿宋_GB2312"/>
          <w:b w:val="0"/>
          <w:bCs w:val="0"/>
          <w:kern w:val="0"/>
          <w:sz w:val="24"/>
          <w:szCs w:val="24"/>
        </w:rPr>
      </w:pPr>
      <w:bookmarkStart w:id="59" w:name="_Toc127779478"/>
      <w:bookmarkStart w:id="60" w:name="_Toc132968044"/>
      <w:bookmarkStart w:id="61" w:name="_Toc132557733"/>
      <w:r>
        <w:rPr>
          <w:rFonts w:hint="eastAsia" w:ascii="仿宋_GB2312" w:hAnsi="仿宋_GB2312" w:eastAsia="仿宋_GB2312" w:cs="仿宋_GB2312"/>
          <w:b w:val="0"/>
          <w:bCs w:val="0"/>
          <w:kern w:val="0"/>
          <w:sz w:val="24"/>
          <w:szCs w:val="24"/>
        </w:rPr>
        <w:t>3.2.1 预警分级</w:t>
      </w:r>
      <w:bookmarkEnd w:id="59"/>
      <w:bookmarkEnd w:id="60"/>
      <w:bookmarkEnd w:id="61"/>
    </w:p>
    <w:p w14:paraId="59E02D8C">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按照事件发生的可能性大小、紧急程度和可能造成的危害程度，将预警分为四级，由低到高依次用蓝色（</w:t>
      </w:r>
      <w:r>
        <w:rPr>
          <w:rFonts w:hint="eastAsia" w:ascii="仿宋_GB2312" w:hAnsi="仿宋_GB2312" w:eastAsia="仿宋_GB2312" w:cs="仿宋_GB2312"/>
          <w:b w:val="0"/>
          <w:bCs w:val="0"/>
          <w:sz w:val="24"/>
          <w:szCs w:val="24"/>
        </w:rPr>
        <w:t>Ⅳ级(一般)</w:t>
      </w:r>
      <w:r>
        <w:rPr>
          <w:rFonts w:hint="eastAsia" w:ascii="仿宋_GB2312" w:hAnsi="仿宋_GB2312" w:eastAsia="仿宋_GB2312" w:cs="仿宋_GB2312"/>
          <w:b w:val="0"/>
          <w:bCs w:val="0"/>
          <w:kern w:val="0"/>
          <w:sz w:val="24"/>
          <w:szCs w:val="24"/>
        </w:rPr>
        <w:t>）、黄色（</w:t>
      </w:r>
      <w:r>
        <w:rPr>
          <w:rFonts w:hint="eastAsia" w:ascii="仿宋_GB2312" w:hAnsi="仿宋_GB2312" w:eastAsia="仿宋_GB2312" w:cs="仿宋_GB2312"/>
          <w:b w:val="0"/>
          <w:bCs w:val="0"/>
          <w:sz w:val="24"/>
          <w:szCs w:val="24"/>
        </w:rPr>
        <w:t>Ⅲ级(较大)</w:t>
      </w:r>
      <w:r>
        <w:rPr>
          <w:rFonts w:hint="eastAsia" w:ascii="仿宋_GB2312" w:hAnsi="仿宋_GB2312" w:eastAsia="仿宋_GB2312" w:cs="仿宋_GB2312"/>
          <w:b w:val="0"/>
          <w:bCs w:val="0"/>
          <w:kern w:val="0"/>
          <w:sz w:val="24"/>
          <w:szCs w:val="24"/>
        </w:rPr>
        <w:t>）、橙色（</w:t>
      </w:r>
      <w:r>
        <w:rPr>
          <w:rFonts w:hint="eastAsia" w:ascii="仿宋_GB2312" w:hAnsi="仿宋_GB2312" w:eastAsia="仿宋_GB2312" w:cs="仿宋_GB2312"/>
          <w:b w:val="0"/>
          <w:bCs w:val="0"/>
          <w:sz w:val="24"/>
          <w:szCs w:val="24"/>
        </w:rPr>
        <w:t>Ⅱ级(重大)</w:t>
      </w:r>
      <w:r>
        <w:rPr>
          <w:rFonts w:hint="eastAsia" w:ascii="仿宋_GB2312" w:hAnsi="仿宋_GB2312" w:eastAsia="仿宋_GB2312" w:cs="仿宋_GB2312"/>
          <w:b w:val="0"/>
          <w:bCs w:val="0"/>
          <w:kern w:val="0"/>
          <w:sz w:val="24"/>
          <w:szCs w:val="24"/>
        </w:rPr>
        <w:t>）和红色（</w:t>
      </w:r>
      <w:r>
        <w:rPr>
          <w:rFonts w:hint="eastAsia" w:ascii="仿宋_GB2312" w:hAnsi="仿宋_GB2312" w:eastAsia="仿宋_GB2312" w:cs="仿宋_GB2312"/>
          <w:b w:val="0"/>
          <w:bCs w:val="0"/>
          <w:sz w:val="24"/>
          <w:szCs w:val="24"/>
        </w:rPr>
        <w:t>Ⅰ级(特大)</w:t>
      </w:r>
      <w:r>
        <w:rPr>
          <w:rFonts w:hint="eastAsia" w:ascii="仿宋_GB2312" w:hAnsi="仿宋_GB2312" w:eastAsia="仿宋_GB2312" w:cs="仿宋_GB2312"/>
          <w:b w:val="0"/>
          <w:bCs w:val="0"/>
          <w:kern w:val="0"/>
          <w:sz w:val="24"/>
          <w:szCs w:val="24"/>
        </w:rPr>
        <w:t>）表示，根据事态的发展情况和采取措施的效果，预警颜色可以升级、降级或者解除。</w:t>
      </w:r>
    </w:p>
    <w:p w14:paraId="278C7104">
      <w:pPr>
        <w:keepNext w:val="0"/>
        <w:keepLines w:val="0"/>
        <w:pageBreakBefore w:val="0"/>
        <w:widowControl/>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预警级别的具体划分标准，按照生态环境部相关规定执行。</w:t>
      </w:r>
    </w:p>
    <w:p w14:paraId="31A7C7A6">
      <w:pPr>
        <w:keepNext w:val="0"/>
        <w:keepLines w:val="0"/>
        <w:pageBreakBefore w:val="0"/>
        <w:shd w:val="clear" w:color="auto" w:fill="FFFFFF"/>
        <w:kinsoku/>
        <w:wordWrap/>
        <w:overflowPunct/>
        <w:topLinePunct w:val="0"/>
        <w:autoSpaceDE/>
        <w:autoSpaceDN/>
        <w:bidi w:val="0"/>
        <w:spacing w:line="440" w:lineRule="exact"/>
        <w:contextualSpacing/>
        <w:textAlignment w:val="auto"/>
        <w:outlineLvl w:val="2"/>
        <w:rPr>
          <w:rFonts w:hint="eastAsia" w:ascii="仿宋_GB2312" w:hAnsi="仿宋_GB2312" w:eastAsia="仿宋_GB2312" w:cs="仿宋_GB2312"/>
          <w:b w:val="0"/>
          <w:bCs w:val="0"/>
          <w:kern w:val="0"/>
          <w:sz w:val="24"/>
          <w:szCs w:val="24"/>
        </w:rPr>
      </w:pPr>
      <w:bookmarkStart w:id="62" w:name="_Toc132968045"/>
      <w:bookmarkStart w:id="63" w:name="_Toc132557734"/>
      <w:bookmarkStart w:id="64" w:name="_Toc127779479"/>
      <w:r>
        <w:rPr>
          <w:rFonts w:hint="eastAsia" w:ascii="仿宋_GB2312" w:hAnsi="仿宋_GB2312" w:eastAsia="仿宋_GB2312" w:cs="仿宋_GB2312"/>
          <w:b w:val="0"/>
          <w:bCs w:val="0"/>
          <w:kern w:val="0"/>
          <w:sz w:val="24"/>
          <w:szCs w:val="24"/>
        </w:rPr>
        <w:t>3.2.2 预警信息发布</w:t>
      </w:r>
      <w:bookmarkEnd w:id="62"/>
      <w:bookmarkEnd w:id="63"/>
      <w:bookmarkEnd w:id="64"/>
    </w:p>
    <w:p w14:paraId="68B288DD">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bookmarkStart w:id="65" w:name="_Hlk127453800"/>
      <w:r>
        <w:rPr>
          <w:rFonts w:hint="eastAsia" w:ascii="仿宋_GB2312" w:hAnsi="仿宋_GB2312" w:eastAsia="仿宋_GB2312" w:cs="仿宋_GB2312"/>
          <w:b w:val="0"/>
          <w:bCs w:val="0"/>
          <w:kern w:val="0"/>
          <w:sz w:val="24"/>
          <w:szCs w:val="24"/>
        </w:rPr>
        <w:t>预警信息发布工作实行分级分类管理，按照政府统一管理、部门分工负责、对外统一发布的原则进行。预警信息发布与传播坚持及时、准确、无偿的原则。</w:t>
      </w:r>
    </w:p>
    <w:p w14:paraId="08BE9E21">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赤峰市生态环境局翁牛特旗分局发布预警信息，负责预警信息的采集，包括预警信息的首发、调整和解除。翁牛特旗应急管理局和赤峰市生态环境局翁牛特旗分局应根据重大活动保障和应急处置工作需要，起草重要提示性信息。</w:t>
      </w:r>
    </w:p>
    <w:p w14:paraId="32DED7F1">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赤峰市生态环境局翁牛特旗分局采集的涉及Ⅰ级、Ⅱ级预警信息，需经本单位审核人员审核后，提交翁牛特旗人民政府分管环境突发事件的负责人签发；涉及Ⅲ级、Ⅳ级预警信息或重要提示性信息，需经本单位审核人员审核后，提交本单位主要负责人签发。</w:t>
      </w:r>
    </w:p>
    <w:p w14:paraId="2EE3E059">
      <w:pPr>
        <w:pStyle w:val="10"/>
        <w:keepNext w:val="0"/>
        <w:keepLines w:val="0"/>
        <w:pageBreakBefore w:val="0"/>
        <w:widowControl w:val="0"/>
        <w:shd w:val="clear" w:color="auto" w:fill="FFFFFF"/>
        <w:kinsoku/>
        <w:wordWrap/>
        <w:overflowPunct/>
        <w:topLinePunct w:val="0"/>
        <w:autoSpaceDE/>
        <w:autoSpaceDN/>
        <w:bidi w:val="0"/>
        <w:spacing w:before="0" w:beforeAutospacing="0" w:after="0" w:afterAutospacing="0" w:line="440" w:lineRule="exact"/>
        <w:ind w:firstLine="480" w:firstLineChars="200"/>
        <w:contextualSpacing/>
        <w:jc w:val="both"/>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跨区域的Ⅰ级、Ⅱ级预警信息或重要提示性信息，需经翁牛特旗人民政府分管环境突发事件的负责人审核，报赤峰市人民政府分管环境突发事件的负责人签发。</w:t>
      </w:r>
    </w:p>
    <w:p w14:paraId="184787AB">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预警信息应包括但不限于发布单位、发布时间、可能发生的突发环境事件类别、突发环境事件预警级别、起始时间、可能影响范围、预警时效等信息。赤峰市生态环境局翁牛特旗分局</w:t>
      </w:r>
      <w:r>
        <w:rPr>
          <w:rFonts w:hint="eastAsia" w:ascii="仿宋_GB2312" w:hAnsi="仿宋_GB2312" w:eastAsia="仿宋_GB2312" w:cs="仿宋_GB2312"/>
          <w:b w:val="0"/>
          <w:bCs w:val="0"/>
          <w:sz w:val="24"/>
          <w:szCs w:val="24"/>
        </w:rPr>
        <w:t>应当根据事态发展，适时调整预警级别，按照流程报送党委宣传部进行发布。</w:t>
      </w:r>
    </w:p>
    <w:p w14:paraId="7A0C8063">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有事实证明不可能发生突发事件或者危险已经解除的、或者突发事件预警已达到解除标准的，</w:t>
      </w:r>
      <w:r>
        <w:rPr>
          <w:rFonts w:hint="eastAsia" w:ascii="仿宋_GB2312" w:hAnsi="仿宋_GB2312" w:eastAsia="仿宋_GB2312" w:cs="仿宋_GB2312"/>
          <w:b w:val="0"/>
          <w:bCs w:val="0"/>
          <w:kern w:val="0"/>
          <w:sz w:val="24"/>
          <w:szCs w:val="24"/>
        </w:rPr>
        <w:t>赤峰市生态环境局翁牛特旗分局</w:t>
      </w:r>
      <w:r>
        <w:rPr>
          <w:rFonts w:hint="eastAsia" w:ascii="仿宋_GB2312" w:hAnsi="仿宋_GB2312" w:eastAsia="仿宋_GB2312" w:cs="仿宋_GB2312"/>
          <w:b w:val="0"/>
          <w:bCs w:val="0"/>
          <w:sz w:val="24"/>
          <w:szCs w:val="24"/>
        </w:rPr>
        <w:t>应及时制作解除信息，</w:t>
      </w:r>
      <w:r>
        <w:rPr>
          <w:rFonts w:hint="eastAsia" w:ascii="仿宋_GB2312" w:hAnsi="仿宋_GB2312" w:eastAsia="仿宋_GB2312" w:cs="仿宋_GB2312"/>
          <w:b w:val="0"/>
          <w:bCs w:val="0"/>
          <w:kern w:val="0"/>
          <w:sz w:val="24"/>
          <w:szCs w:val="24"/>
        </w:rPr>
        <w:t>解除突发环境事件预警信息内容应包括但不限于：解除单位名称、突发环境事件预警等级、解除时间。</w:t>
      </w:r>
      <w:r>
        <w:rPr>
          <w:rFonts w:hint="eastAsia" w:ascii="仿宋_GB2312" w:hAnsi="仿宋_GB2312" w:eastAsia="仿宋_GB2312" w:cs="仿宋_GB2312"/>
          <w:b w:val="0"/>
          <w:bCs w:val="0"/>
          <w:sz w:val="24"/>
          <w:szCs w:val="24"/>
        </w:rPr>
        <w:t>按照流程报送党委宣传部进行发布。</w:t>
      </w:r>
    </w:p>
    <w:p w14:paraId="72B051FE">
      <w:pPr>
        <w:pStyle w:val="10"/>
        <w:keepNext w:val="0"/>
        <w:keepLines w:val="0"/>
        <w:pageBreakBefore w:val="0"/>
        <w:widowControl w:val="0"/>
        <w:shd w:val="clear" w:color="auto" w:fill="FFFFFF"/>
        <w:kinsoku/>
        <w:wordWrap/>
        <w:overflowPunct/>
        <w:topLinePunct w:val="0"/>
        <w:autoSpaceDE/>
        <w:autoSpaceDN/>
        <w:bidi w:val="0"/>
        <w:spacing w:before="0" w:beforeAutospacing="0" w:after="0" w:afterAutospacing="0" w:line="440" w:lineRule="exact"/>
        <w:ind w:firstLine="480" w:firstLineChars="200"/>
        <w:contextualSpacing/>
        <w:jc w:val="both"/>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赤峰市生态环境局翁牛特旗分局应按照规定时效将预警信息或重要提示性信息通报各相关部门和单位，以便提前做好各项应对准备工作。</w:t>
      </w:r>
    </w:p>
    <w:bookmarkEnd w:id="65"/>
    <w:p w14:paraId="30629BDE">
      <w:pPr>
        <w:keepNext w:val="0"/>
        <w:keepLines w:val="0"/>
        <w:pageBreakBefore w:val="0"/>
        <w:shd w:val="clear" w:color="auto" w:fill="FFFFFF"/>
        <w:kinsoku/>
        <w:wordWrap/>
        <w:overflowPunct/>
        <w:topLinePunct w:val="0"/>
        <w:autoSpaceDE/>
        <w:autoSpaceDN/>
        <w:bidi w:val="0"/>
        <w:spacing w:line="440" w:lineRule="exact"/>
        <w:contextualSpacing/>
        <w:textAlignment w:val="auto"/>
        <w:outlineLvl w:val="2"/>
        <w:rPr>
          <w:rFonts w:hint="eastAsia" w:ascii="仿宋_GB2312" w:hAnsi="仿宋_GB2312" w:eastAsia="仿宋_GB2312" w:cs="仿宋_GB2312"/>
          <w:b w:val="0"/>
          <w:bCs w:val="0"/>
          <w:kern w:val="0"/>
          <w:sz w:val="24"/>
          <w:szCs w:val="24"/>
        </w:rPr>
      </w:pPr>
      <w:bookmarkStart w:id="66" w:name="_Toc132968046"/>
      <w:bookmarkStart w:id="67" w:name="_Toc132557735"/>
      <w:bookmarkStart w:id="68" w:name="_Toc127779480"/>
      <w:r>
        <w:rPr>
          <w:rFonts w:hint="eastAsia" w:ascii="仿宋_GB2312" w:hAnsi="仿宋_GB2312" w:eastAsia="仿宋_GB2312" w:cs="仿宋_GB2312"/>
          <w:b w:val="0"/>
          <w:bCs w:val="0"/>
          <w:kern w:val="0"/>
          <w:sz w:val="24"/>
          <w:szCs w:val="24"/>
        </w:rPr>
        <w:t>3.2.3 预警行动</w:t>
      </w:r>
      <w:bookmarkEnd w:id="66"/>
      <w:bookmarkEnd w:id="67"/>
      <w:bookmarkEnd w:id="68"/>
    </w:p>
    <w:p w14:paraId="218FF9AD">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翁牛特旗人民政府及其有关部门视情况采取以下措施：</w:t>
      </w:r>
    </w:p>
    <w:p w14:paraId="46FB9DD5">
      <w:pPr>
        <w:keepNext w:val="0"/>
        <w:keepLines w:val="0"/>
        <w:pageBreakBefore w:val="0"/>
        <w:shd w:val="clear" w:color="auto" w:fill="FFFFFF"/>
        <w:kinsoku/>
        <w:wordWrap/>
        <w:overflowPunct/>
        <w:topLinePunct w:val="0"/>
        <w:autoSpaceDE/>
        <w:autoSpaceDN/>
        <w:bidi w:val="0"/>
        <w:spacing w:line="440" w:lineRule="exact"/>
        <w:ind w:firstLine="48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（1）分析研判</w:t>
      </w:r>
    </w:p>
    <w:p w14:paraId="43BE0B91">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翁牛特旗人民政府组织有关部门和机构、专业技术人员及行业领域专家，及时对预警信息进行分析研判，预估可能的影响范围、影响时段和危害程度。</w:t>
      </w:r>
    </w:p>
    <w:p w14:paraId="4ACA6981">
      <w:pPr>
        <w:keepNext w:val="0"/>
        <w:keepLines w:val="0"/>
        <w:pageBreakBefore w:val="0"/>
        <w:shd w:val="clear" w:color="auto" w:fill="FFFFFF"/>
        <w:kinsoku/>
        <w:wordWrap/>
        <w:overflowPunct/>
        <w:topLinePunct w:val="0"/>
        <w:autoSpaceDE/>
        <w:autoSpaceDN/>
        <w:bidi w:val="0"/>
        <w:spacing w:line="440" w:lineRule="exact"/>
        <w:ind w:firstLine="48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（2）防范处置</w:t>
      </w:r>
    </w:p>
    <w:p w14:paraId="4C04146D">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翁牛特旗人民政府组织相关单位及事发地乡镇（街道）人民政府迅速采取有效处置措施，控制事件发生的源头，事发地乡镇（街道）人民政府组织工作人员在涉险区域设置注意事项提示或事件危害警告标志，利用各种渠道增加宣传频次，告知公众避险和减轻危害的常识、需采取的必要的健康防护措施。</w:t>
      </w:r>
    </w:p>
    <w:p w14:paraId="62F3C3D0">
      <w:pPr>
        <w:keepNext w:val="0"/>
        <w:keepLines w:val="0"/>
        <w:pageBreakBefore w:val="0"/>
        <w:shd w:val="clear" w:color="auto" w:fill="FFFFFF"/>
        <w:kinsoku/>
        <w:wordWrap/>
        <w:overflowPunct/>
        <w:topLinePunct w:val="0"/>
        <w:autoSpaceDE/>
        <w:autoSpaceDN/>
        <w:bidi w:val="0"/>
        <w:spacing w:line="440" w:lineRule="exact"/>
        <w:ind w:firstLine="48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（3）应急准备</w:t>
      </w:r>
    </w:p>
    <w:p w14:paraId="40196C0C">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事发地乡镇（街道）人民政府负责提前疏散、转移可能受到危害的人员，并进行妥善安置。翁牛特旗区域内应急救援队伍和应急小组成员进入待命状态，做好参加应急救援和处置工作的准备，并调集应急所需物资和设备，做好应急保障工作。赤峰市生态环境局翁牛特旗分局立即组织开展应急监测，及时掌握周围环境情况，并对可能导致突发环境事件发生的相关企业事业单位和其他生产经营者加强环境监管。针对突发环境事件可能造成的危害，翁牛特旗人民政府组织公安等相关部门对有关场所进行封闭、隔离或者限制使用，终止可能导致危害扩大的行为和活动。</w:t>
      </w:r>
    </w:p>
    <w:p w14:paraId="7916DC26">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（4）舆论引导</w:t>
      </w:r>
    </w:p>
    <w:p w14:paraId="6927DCED">
      <w:pPr>
        <w:pStyle w:val="10"/>
        <w:keepNext w:val="0"/>
        <w:keepLines w:val="0"/>
        <w:pageBreakBefore w:val="0"/>
        <w:widowControl w:val="0"/>
        <w:shd w:val="clear" w:color="auto" w:fill="FFFFFF"/>
        <w:kinsoku/>
        <w:wordWrap/>
        <w:overflowPunct/>
        <w:topLinePunct w:val="0"/>
        <w:autoSpaceDE/>
        <w:autoSpaceDN/>
        <w:bidi w:val="0"/>
        <w:spacing w:before="0" w:beforeAutospacing="0" w:after="0" w:afterAutospacing="0" w:line="440" w:lineRule="exact"/>
        <w:ind w:firstLine="480" w:firstLineChars="200"/>
        <w:contextualSpacing/>
        <w:jc w:val="both"/>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旗委宣传部及时准确规范发布突发环境事件最新情况，公布咨询电话，组织专家解读，加强舆情监测，审慎稳妥做好舆论引导工作。翁牛特旗区域内各传播媒体部门及机构做好与旗委宣传部的工作衔接，建立快速传播“绿色通道”，确保多途径多手段及时、准确、无偿、安全地向社会公众传播预警信息。</w:t>
      </w:r>
    </w:p>
    <w:p w14:paraId="077DD9D3">
      <w:pPr>
        <w:keepNext w:val="0"/>
        <w:keepLines w:val="0"/>
        <w:pageBreakBefore w:val="0"/>
        <w:shd w:val="clear" w:color="auto" w:fill="FFFFFF"/>
        <w:kinsoku/>
        <w:wordWrap/>
        <w:overflowPunct/>
        <w:topLinePunct w:val="0"/>
        <w:autoSpaceDE/>
        <w:autoSpaceDN/>
        <w:bidi w:val="0"/>
        <w:spacing w:line="440" w:lineRule="exact"/>
        <w:contextualSpacing/>
        <w:textAlignment w:val="auto"/>
        <w:outlineLvl w:val="2"/>
        <w:rPr>
          <w:rFonts w:hint="eastAsia" w:ascii="仿宋_GB2312" w:hAnsi="仿宋_GB2312" w:eastAsia="仿宋_GB2312" w:cs="仿宋_GB2312"/>
          <w:b w:val="0"/>
          <w:bCs w:val="0"/>
          <w:kern w:val="0"/>
          <w:sz w:val="24"/>
          <w:szCs w:val="24"/>
        </w:rPr>
      </w:pPr>
      <w:bookmarkStart w:id="69" w:name="_Toc127779481"/>
      <w:bookmarkStart w:id="70" w:name="_Toc132968047"/>
      <w:bookmarkStart w:id="71" w:name="_Toc132557736"/>
      <w:r>
        <w:rPr>
          <w:rFonts w:hint="eastAsia" w:ascii="仿宋_GB2312" w:hAnsi="仿宋_GB2312" w:eastAsia="仿宋_GB2312" w:cs="仿宋_GB2312"/>
          <w:b w:val="0"/>
          <w:bCs w:val="0"/>
          <w:kern w:val="0"/>
          <w:sz w:val="24"/>
          <w:szCs w:val="24"/>
        </w:rPr>
        <w:t>3.2.4 预警级别调整和解除</w:t>
      </w:r>
      <w:bookmarkEnd w:id="69"/>
      <w:bookmarkEnd w:id="70"/>
      <w:bookmarkEnd w:id="71"/>
    </w:p>
    <w:p w14:paraId="1A5DA6CD">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翁牛特旗人民政府应根据事态发展情况和采取措施的效果，适时调整预警级别；当判断不可能发生突发环境事件或危险已经消除时，宣布解除预警，适时终止相关措施。</w:t>
      </w:r>
    </w:p>
    <w:p w14:paraId="7569B208">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预警解除遵循“谁批准发布、谁决定解除”的原则执行，预警解除应当满足下列条件：</w:t>
      </w:r>
    </w:p>
    <w:p w14:paraId="270521B2">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（1）隐患排除，无突发环境事件发生的可能；</w:t>
      </w:r>
    </w:p>
    <w:p w14:paraId="25E7269C">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（2）发生的事故已得到解决，并已消除突发事故环境影响。</w:t>
      </w:r>
    </w:p>
    <w:p w14:paraId="492ECD7C">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预警解除应以电话、广播、书面文件等形式公布。</w:t>
      </w:r>
    </w:p>
    <w:p w14:paraId="112ABF29">
      <w:pPr>
        <w:keepNext w:val="0"/>
        <w:keepLines w:val="0"/>
        <w:pageBreakBefore w:val="0"/>
        <w:shd w:val="clear" w:color="auto" w:fill="FFFFFF"/>
        <w:kinsoku/>
        <w:wordWrap/>
        <w:overflowPunct/>
        <w:topLinePunct w:val="0"/>
        <w:autoSpaceDE/>
        <w:autoSpaceDN/>
        <w:bidi w:val="0"/>
        <w:spacing w:line="440" w:lineRule="exact"/>
        <w:contextualSpacing/>
        <w:textAlignment w:val="auto"/>
        <w:outlineLvl w:val="1"/>
        <w:rPr>
          <w:rFonts w:hint="eastAsia" w:ascii="仿宋_GB2312" w:hAnsi="仿宋_GB2312" w:eastAsia="仿宋_GB2312" w:cs="仿宋_GB2312"/>
          <w:b w:val="0"/>
          <w:bCs w:val="0"/>
          <w:kern w:val="0"/>
          <w:sz w:val="24"/>
          <w:szCs w:val="24"/>
        </w:rPr>
      </w:pPr>
      <w:bookmarkStart w:id="72" w:name="_Toc132557737"/>
      <w:bookmarkStart w:id="73" w:name="_Toc132968048"/>
      <w:bookmarkStart w:id="74" w:name="_Toc127779482"/>
      <w:r>
        <w:rPr>
          <w:rFonts w:hint="eastAsia" w:ascii="仿宋_GB2312" w:hAnsi="仿宋_GB2312" w:eastAsia="仿宋_GB2312" w:cs="仿宋_GB2312"/>
          <w:b w:val="0"/>
          <w:bCs w:val="0"/>
          <w:kern w:val="0"/>
          <w:sz w:val="24"/>
          <w:szCs w:val="24"/>
        </w:rPr>
        <w:t>3.3 信息报告与通报</w:t>
      </w:r>
      <w:bookmarkEnd w:id="72"/>
      <w:bookmarkEnd w:id="73"/>
      <w:bookmarkEnd w:id="74"/>
    </w:p>
    <w:p w14:paraId="2ABB762F">
      <w:pPr>
        <w:keepNext w:val="0"/>
        <w:keepLines w:val="0"/>
        <w:pageBreakBefore w:val="0"/>
        <w:shd w:val="clear" w:color="auto" w:fill="FFFFFF"/>
        <w:kinsoku/>
        <w:wordWrap/>
        <w:overflowPunct/>
        <w:topLinePunct w:val="0"/>
        <w:autoSpaceDE/>
        <w:autoSpaceDN/>
        <w:bidi w:val="0"/>
        <w:spacing w:line="440" w:lineRule="exact"/>
        <w:contextualSpacing/>
        <w:textAlignment w:val="auto"/>
        <w:outlineLvl w:val="2"/>
        <w:rPr>
          <w:rFonts w:hint="eastAsia" w:ascii="仿宋_GB2312" w:hAnsi="仿宋_GB2312" w:eastAsia="仿宋_GB2312" w:cs="仿宋_GB2312"/>
          <w:b w:val="0"/>
          <w:bCs w:val="0"/>
          <w:kern w:val="0"/>
          <w:sz w:val="24"/>
          <w:szCs w:val="24"/>
        </w:rPr>
      </w:pPr>
      <w:bookmarkStart w:id="75" w:name="_Toc132557738"/>
      <w:bookmarkStart w:id="76" w:name="_Toc132968049"/>
      <w:bookmarkStart w:id="77" w:name="_Toc128065435"/>
      <w:r>
        <w:rPr>
          <w:rFonts w:hint="eastAsia" w:ascii="仿宋_GB2312" w:hAnsi="仿宋_GB2312" w:eastAsia="仿宋_GB2312" w:cs="仿宋_GB2312"/>
          <w:b w:val="0"/>
          <w:bCs w:val="0"/>
          <w:kern w:val="0"/>
          <w:sz w:val="24"/>
          <w:szCs w:val="24"/>
        </w:rPr>
        <w:t>3.3.1 上报对象及时限</w:t>
      </w:r>
      <w:bookmarkEnd w:id="75"/>
      <w:bookmarkEnd w:id="76"/>
      <w:bookmarkEnd w:id="77"/>
    </w:p>
    <w:p w14:paraId="55C701CA">
      <w:pPr>
        <w:keepNext w:val="0"/>
        <w:keepLines w:val="0"/>
        <w:pageBreakBefore w:val="0"/>
        <w:widowControl/>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赤峰市生态环境局翁牛特旗分局在发现或者得知突发环境事件信息后，应当立即进行核实，对突发环境事件的性质和类别做出初步认定。</w:t>
      </w:r>
    </w:p>
    <w:p w14:paraId="1CBFF52A">
      <w:pPr>
        <w:keepNext w:val="0"/>
        <w:keepLines w:val="0"/>
        <w:pageBreakBefore w:val="0"/>
        <w:widowControl/>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对初步认定为一般（IV级）或者较大（III级）突发环境事件的，赤峰市生态环境局翁牛特旗分局应当在四小时内向翁牛特旗人民政府和赤峰市生态环境局报告。</w:t>
      </w:r>
    </w:p>
    <w:p w14:paraId="01E5896E">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对初步认定为重大（II级）或者特别重大（I级）突发环境事件的，赤峰市生态环境局翁牛特旗分局应当在两小时内向翁牛特旗人民政府和内蒙古自治区生态环境厅报告，同时上报生态环境部。内蒙古自治区生态环境厅接到报告后，应当进行核实并在一小时内报告生态环境部。</w:t>
      </w:r>
    </w:p>
    <w:p w14:paraId="3CDBD1FE">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突发环境事件处置过程中事件级别发生变化的，应当按照变化后的级别报告信息。</w:t>
      </w:r>
    </w:p>
    <w:p w14:paraId="5F47F1F6">
      <w:pPr>
        <w:keepNext w:val="0"/>
        <w:keepLines w:val="0"/>
        <w:pageBreakBefore w:val="0"/>
        <w:shd w:val="clear" w:color="auto" w:fill="FFFFFF"/>
        <w:kinsoku/>
        <w:wordWrap/>
        <w:overflowPunct/>
        <w:topLinePunct w:val="0"/>
        <w:autoSpaceDE/>
        <w:autoSpaceDN/>
        <w:bidi w:val="0"/>
        <w:spacing w:line="440" w:lineRule="exact"/>
        <w:contextualSpacing/>
        <w:textAlignment w:val="auto"/>
        <w:outlineLvl w:val="2"/>
        <w:rPr>
          <w:rFonts w:hint="eastAsia" w:ascii="仿宋_GB2312" w:hAnsi="仿宋_GB2312" w:eastAsia="仿宋_GB2312" w:cs="仿宋_GB2312"/>
          <w:b w:val="0"/>
          <w:bCs w:val="0"/>
          <w:kern w:val="0"/>
          <w:sz w:val="24"/>
          <w:szCs w:val="24"/>
        </w:rPr>
      </w:pPr>
      <w:bookmarkStart w:id="78" w:name="_Toc132557739"/>
      <w:bookmarkStart w:id="79" w:name="_Toc128065436"/>
      <w:bookmarkStart w:id="80" w:name="_Toc132968050"/>
      <w:r>
        <w:rPr>
          <w:rFonts w:hint="eastAsia" w:ascii="仿宋_GB2312" w:hAnsi="仿宋_GB2312" w:eastAsia="仿宋_GB2312" w:cs="仿宋_GB2312"/>
          <w:b w:val="0"/>
          <w:bCs w:val="0"/>
          <w:kern w:val="0"/>
          <w:sz w:val="24"/>
          <w:szCs w:val="24"/>
        </w:rPr>
        <w:t>3.3.2 上报内容及形式</w:t>
      </w:r>
      <w:bookmarkEnd w:id="78"/>
      <w:bookmarkEnd w:id="79"/>
      <w:bookmarkEnd w:id="80"/>
    </w:p>
    <w:p w14:paraId="40F108E3">
      <w:pPr>
        <w:keepNext w:val="0"/>
        <w:keepLines w:val="0"/>
        <w:pageBreakBefore w:val="0"/>
        <w:widowControl/>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突发环境事件的报告分为初报、续报和处理结果报告。</w:t>
      </w:r>
    </w:p>
    <w:p w14:paraId="0033D5FB">
      <w:pPr>
        <w:keepNext w:val="0"/>
        <w:keepLines w:val="0"/>
        <w:pageBreakBefore w:val="0"/>
        <w:widowControl/>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初报在发现或者得知突发环境事件后首次上报；续报在查清有关基本情况、事件发展情况后随时上报；处理结果报告在突发环境事件处理完毕后上报。</w:t>
      </w:r>
    </w:p>
    <w:p w14:paraId="0C67C423">
      <w:pPr>
        <w:keepNext w:val="0"/>
        <w:keepLines w:val="0"/>
        <w:pageBreakBefore w:val="0"/>
        <w:widowControl/>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初报应当报告突发环境事件的发生时间、地点、信息来源、事件起因和性质、基本过程、主要污染物和数量、监测数据、人员受害情况、饮用水水源地等环境敏感点受影响情况、事件发展趋势、处置情况、拟采取的措施以及下一步工作建议等初步情况，并提供可能受到突发环境事件影响的环境敏感点的分布示意图。</w:t>
      </w:r>
    </w:p>
    <w:p w14:paraId="4929649D">
      <w:pPr>
        <w:keepNext w:val="0"/>
        <w:keepLines w:val="0"/>
        <w:pageBreakBefore w:val="0"/>
        <w:widowControl/>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续报应当在初报的基础上，报告有关处置进展情况。</w:t>
      </w:r>
    </w:p>
    <w:p w14:paraId="57D6FB73">
      <w:pPr>
        <w:keepNext w:val="0"/>
        <w:keepLines w:val="0"/>
        <w:pageBreakBefore w:val="0"/>
        <w:widowControl/>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处理结果报告应当在初报和续报的基础上，报告处理突发环境事件的措施、过程和结果，突发环境事件潜在或者间接危害以及损失、社会影响、处理后的遗留问题、责任追究等详细情况。</w:t>
      </w:r>
    </w:p>
    <w:p w14:paraId="236379F0">
      <w:pPr>
        <w:keepNext w:val="0"/>
        <w:keepLines w:val="0"/>
        <w:pageBreakBefore w:val="0"/>
        <w:widowControl/>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突发环境事件信息应当采用传真、网络、邮寄和面呈等方式书面报告；情况紧急时，初报可通过电话报告，但应当及时补充书面报告。</w:t>
      </w:r>
    </w:p>
    <w:p w14:paraId="6DCE1941">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书面报告中应当载明突发环境事件报告单位、报告签发人、联系人及联系方式等内容，并尽可能提供地图、图片以及相关的多媒体资料。</w:t>
      </w:r>
    </w:p>
    <w:p w14:paraId="2F8186D6">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信息报告及通报流程具体如下图。</w:t>
      </w:r>
    </w:p>
    <w:p w14:paraId="670648D4">
      <w:pPr>
        <w:keepNext w:val="0"/>
        <w:keepLines w:val="0"/>
        <w:pageBreakBefore w:val="0"/>
        <w:shd w:val="clear" w:color="auto" w:fill="FFFFFF"/>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sectPr>
          <w:headerReference r:id="rId3" w:type="default"/>
          <w:footerReference r:id="rId4" w:type="default"/>
          <w:pgSz w:w="11906" w:h="16838"/>
          <w:pgMar w:top="1440" w:right="1797" w:bottom="1440" w:left="1797" w:header="851" w:footer="737" w:gutter="0"/>
          <w:pgNumType w:fmt="decimal"/>
          <w:cols w:equalWidth="0" w:num="2">
            <w:col w:w="3943" w:space="425"/>
            <w:col w:w="3943"/>
          </w:cols>
          <w:docGrid w:linePitch="312" w:charSpace="0"/>
        </w:sectPr>
      </w:pPr>
      <w:bookmarkStart w:id="81" w:name="_Toc132968051"/>
      <w:bookmarkStart w:id="82" w:name="_Toc127779483"/>
      <w:bookmarkStart w:id="83" w:name="_Toc132557740"/>
    </w:p>
    <w:p w14:paraId="21DD1A0A">
      <w:pPr>
        <w:keepNext w:val="0"/>
        <w:keepLines w:val="0"/>
        <w:pageBreakBefore w:val="0"/>
        <w:shd w:val="clear" w:color="auto" w:fill="FFFFFF"/>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p>
    <w:p w14:paraId="29283A3E">
      <w:pPr>
        <w:keepNext w:val="0"/>
        <w:keepLines w:val="0"/>
        <w:pageBreakBefore w:val="0"/>
        <w:shd w:val="clear" w:color="auto" w:fill="FFFFFF"/>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p>
    <w:p w14:paraId="74D1CE3B">
      <w:pPr>
        <w:keepNext w:val="0"/>
        <w:keepLines w:val="0"/>
        <w:pageBreakBefore w:val="0"/>
        <w:shd w:val="clear" w:color="auto" w:fill="FFFFFF"/>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p>
    <w:p w14:paraId="298B9FCF">
      <w:pPr>
        <w:keepNext w:val="0"/>
        <w:keepLines w:val="0"/>
        <w:pageBreakBefore w:val="0"/>
        <w:shd w:val="clear" w:color="auto" w:fill="FFFFFF"/>
        <w:kinsoku/>
        <w:wordWrap/>
        <w:overflowPunct/>
        <w:topLinePunct w:val="0"/>
        <w:autoSpaceDE/>
        <w:autoSpaceDN/>
        <w:bidi w:val="0"/>
        <w:spacing w:line="440" w:lineRule="exact"/>
        <w:contextualSpacing/>
        <w:textAlignment w:val="auto"/>
        <w:outlineLvl w:val="2"/>
        <w:rPr>
          <w:rFonts w:hint="eastAsia" w:ascii="仿宋_GB2312" w:hAnsi="仿宋_GB2312" w:eastAsia="仿宋_GB2312" w:cs="仿宋_GB2312"/>
          <w:b w:val="0"/>
          <w:bCs w:val="0"/>
          <w:kern w:val="0"/>
          <w:sz w:val="24"/>
          <w:szCs w:val="24"/>
        </w:rPr>
      </w:pPr>
    </w:p>
    <w:p w14:paraId="7418B5C6">
      <w:pPr>
        <w:keepNext w:val="0"/>
        <w:keepLines w:val="0"/>
        <w:pageBreakBefore w:val="0"/>
        <w:shd w:val="clear" w:color="auto" w:fill="FFFFFF"/>
        <w:kinsoku/>
        <w:wordWrap/>
        <w:overflowPunct/>
        <w:topLinePunct w:val="0"/>
        <w:autoSpaceDE/>
        <w:autoSpaceDN/>
        <w:bidi w:val="0"/>
        <w:spacing w:line="440" w:lineRule="exact"/>
        <w:contextualSpacing/>
        <w:textAlignment w:val="auto"/>
        <w:outlineLvl w:val="2"/>
        <w:rPr>
          <w:rFonts w:hint="eastAsia" w:ascii="仿宋_GB2312" w:hAnsi="仿宋_GB2312" w:eastAsia="仿宋_GB2312" w:cs="仿宋_GB2312"/>
          <w:b w:val="0"/>
          <w:bCs w:val="0"/>
          <w:kern w:val="0"/>
          <w:sz w:val="24"/>
          <w:szCs w:val="24"/>
        </w:rPr>
      </w:pPr>
    </w:p>
    <w:p w14:paraId="2BEF3555">
      <w:pPr>
        <w:keepNext w:val="0"/>
        <w:keepLines w:val="0"/>
        <w:pageBreakBefore w:val="0"/>
        <w:shd w:val="clear" w:color="auto" w:fill="FFFFFF"/>
        <w:kinsoku/>
        <w:wordWrap/>
        <w:overflowPunct/>
        <w:topLinePunct w:val="0"/>
        <w:autoSpaceDE/>
        <w:autoSpaceDN/>
        <w:bidi w:val="0"/>
        <w:spacing w:line="440" w:lineRule="exact"/>
        <w:contextualSpacing/>
        <w:textAlignment w:val="auto"/>
        <w:outlineLvl w:val="2"/>
        <w:rPr>
          <w:rFonts w:hint="eastAsia" w:ascii="仿宋_GB2312" w:hAnsi="仿宋_GB2312" w:eastAsia="仿宋_GB2312" w:cs="仿宋_GB2312"/>
          <w:b w:val="0"/>
          <w:bCs w:val="0"/>
          <w:kern w:val="0"/>
          <w:sz w:val="24"/>
          <w:szCs w:val="24"/>
        </w:rPr>
      </w:pPr>
    </w:p>
    <w:p w14:paraId="738EB4D9">
      <w:pPr>
        <w:keepNext w:val="0"/>
        <w:keepLines w:val="0"/>
        <w:pageBreakBefore w:val="0"/>
        <w:shd w:val="clear" w:color="auto" w:fill="FFFFFF"/>
        <w:kinsoku/>
        <w:wordWrap/>
        <w:overflowPunct/>
        <w:topLinePunct w:val="0"/>
        <w:autoSpaceDE/>
        <w:autoSpaceDN/>
        <w:bidi w:val="0"/>
        <w:spacing w:line="440" w:lineRule="exact"/>
        <w:contextualSpacing/>
        <w:textAlignment w:val="auto"/>
        <w:outlineLvl w:val="2"/>
        <w:rPr>
          <w:rFonts w:hint="eastAsia" w:ascii="仿宋_GB2312" w:hAnsi="仿宋_GB2312" w:eastAsia="仿宋_GB2312" w:cs="仿宋_GB2312"/>
          <w:b w:val="0"/>
          <w:bCs w:val="0"/>
          <w:kern w:val="0"/>
          <w:sz w:val="24"/>
          <w:szCs w:val="24"/>
        </w:rPr>
      </w:pPr>
    </w:p>
    <w:p w14:paraId="438F3BA7">
      <w:pPr>
        <w:keepNext w:val="0"/>
        <w:keepLines w:val="0"/>
        <w:pageBreakBefore w:val="0"/>
        <w:shd w:val="clear" w:color="auto" w:fill="FFFFFF"/>
        <w:kinsoku/>
        <w:wordWrap/>
        <w:overflowPunct/>
        <w:topLinePunct w:val="0"/>
        <w:autoSpaceDE/>
        <w:autoSpaceDN/>
        <w:bidi w:val="0"/>
        <w:spacing w:line="440" w:lineRule="exact"/>
        <w:contextualSpacing/>
        <w:textAlignment w:val="auto"/>
        <w:outlineLvl w:val="2"/>
        <w:rPr>
          <w:rFonts w:hint="eastAsia" w:ascii="仿宋_GB2312" w:hAnsi="仿宋_GB2312" w:eastAsia="仿宋_GB2312" w:cs="仿宋_GB2312"/>
          <w:b w:val="0"/>
          <w:bCs w:val="0"/>
          <w:kern w:val="0"/>
          <w:sz w:val="24"/>
          <w:szCs w:val="24"/>
        </w:rPr>
      </w:pPr>
    </w:p>
    <w:p w14:paraId="6C8BE8D6">
      <w:pPr>
        <w:keepNext w:val="0"/>
        <w:keepLines w:val="0"/>
        <w:pageBreakBefore w:val="0"/>
        <w:shd w:val="clear" w:color="auto" w:fill="FFFFFF"/>
        <w:kinsoku/>
        <w:wordWrap/>
        <w:overflowPunct/>
        <w:topLinePunct w:val="0"/>
        <w:autoSpaceDE/>
        <w:autoSpaceDN/>
        <w:bidi w:val="0"/>
        <w:spacing w:line="440" w:lineRule="exact"/>
        <w:contextualSpacing/>
        <w:textAlignment w:val="auto"/>
        <w:outlineLvl w:val="2"/>
        <w:rPr>
          <w:rFonts w:hint="eastAsia" w:ascii="仿宋_GB2312" w:hAnsi="仿宋_GB2312" w:eastAsia="仿宋_GB2312" w:cs="仿宋_GB2312"/>
          <w:b w:val="0"/>
          <w:bCs w:val="0"/>
          <w:kern w:val="0"/>
          <w:sz w:val="24"/>
          <w:szCs w:val="24"/>
        </w:rPr>
      </w:pPr>
    </w:p>
    <w:p w14:paraId="3DD1FC26">
      <w:pPr>
        <w:keepNext w:val="0"/>
        <w:keepLines w:val="0"/>
        <w:pageBreakBefore w:val="0"/>
        <w:shd w:val="clear" w:color="auto" w:fill="FFFFFF"/>
        <w:kinsoku/>
        <w:wordWrap/>
        <w:overflowPunct/>
        <w:topLinePunct w:val="0"/>
        <w:autoSpaceDE/>
        <w:autoSpaceDN/>
        <w:bidi w:val="0"/>
        <w:spacing w:line="440" w:lineRule="exact"/>
        <w:contextualSpacing/>
        <w:textAlignment w:val="auto"/>
        <w:outlineLvl w:val="2"/>
        <w:rPr>
          <w:rFonts w:hint="eastAsia" w:ascii="仿宋_GB2312" w:hAnsi="仿宋_GB2312" w:eastAsia="仿宋_GB2312" w:cs="仿宋_GB2312"/>
          <w:b w:val="0"/>
          <w:bCs w:val="0"/>
          <w:kern w:val="0"/>
          <w:sz w:val="24"/>
          <w:szCs w:val="24"/>
        </w:rPr>
      </w:pPr>
    </w:p>
    <w:p w14:paraId="34CA6517">
      <w:pPr>
        <w:keepNext w:val="0"/>
        <w:keepLines w:val="0"/>
        <w:pageBreakBefore w:val="0"/>
        <w:shd w:val="clear" w:color="auto" w:fill="FFFFFF"/>
        <w:kinsoku/>
        <w:wordWrap/>
        <w:overflowPunct/>
        <w:topLinePunct w:val="0"/>
        <w:autoSpaceDE/>
        <w:autoSpaceDN/>
        <w:bidi w:val="0"/>
        <w:spacing w:line="440" w:lineRule="exact"/>
        <w:contextualSpacing/>
        <w:textAlignment w:val="auto"/>
        <w:outlineLvl w:val="2"/>
        <w:rPr>
          <w:rFonts w:hint="eastAsia" w:ascii="仿宋_GB2312" w:hAnsi="仿宋_GB2312" w:eastAsia="仿宋_GB2312" w:cs="仿宋_GB2312"/>
          <w:b w:val="0"/>
          <w:bCs w:val="0"/>
          <w:kern w:val="0"/>
          <w:sz w:val="24"/>
          <w:szCs w:val="24"/>
        </w:rPr>
      </w:pPr>
    </w:p>
    <w:p w14:paraId="4946B405">
      <w:pPr>
        <w:keepNext w:val="0"/>
        <w:keepLines w:val="0"/>
        <w:pageBreakBefore w:val="0"/>
        <w:shd w:val="clear" w:color="auto" w:fill="FFFFFF"/>
        <w:kinsoku/>
        <w:wordWrap/>
        <w:overflowPunct/>
        <w:topLinePunct w:val="0"/>
        <w:autoSpaceDE/>
        <w:autoSpaceDN/>
        <w:bidi w:val="0"/>
        <w:spacing w:line="440" w:lineRule="exact"/>
        <w:contextualSpacing/>
        <w:textAlignment w:val="auto"/>
        <w:outlineLvl w:val="2"/>
        <w:rPr>
          <w:rFonts w:hint="eastAsia" w:ascii="仿宋_GB2312" w:hAnsi="仿宋_GB2312" w:eastAsia="仿宋_GB2312" w:cs="仿宋_GB2312"/>
          <w:b w:val="0"/>
          <w:bCs w:val="0"/>
          <w:kern w:val="0"/>
          <w:sz w:val="24"/>
          <w:szCs w:val="24"/>
        </w:rPr>
      </w:pPr>
    </w:p>
    <w:p w14:paraId="7267EC3A">
      <w:pPr>
        <w:keepNext w:val="0"/>
        <w:keepLines w:val="0"/>
        <w:pageBreakBefore w:val="0"/>
        <w:shd w:val="clear" w:color="auto" w:fill="FFFFFF"/>
        <w:kinsoku/>
        <w:wordWrap/>
        <w:overflowPunct/>
        <w:topLinePunct w:val="0"/>
        <w:autoSpaceDE/>
        <w:autoSpaceDN/>
        <w:bidi w:val="0"/>
        <w:spacing w:line="440" w:lineRule="exact"/>
        <w:contextualSpacing/>
        <w:textAlignment w:val="auto"/>
        <w:outlineLvl w:val="2"/>
        <w:rPr>
          <w:rFonts w:hint="eastAsia" w:ascii="仿宋_GB2312" w:hAnsi="仿宋_GB2312" w:eastAsia="仿宋_GB2312" w:cs="仿宋_GB2312"/>
          <w:b w:val="0"/>
          <w:bCs w:val="0"/>
          <w:kern w:val="0"/>
          <w:sz w:val="24"/>
          <w:szCs w:val="24"/>
        </w:rPr>
      </w:pPr>
    </w:p>
    <w:p w14:paraId="757D17AB">
      <w:pPr>
        <w:keepNext w:val="0"/>
        <w:keepLines w:val="0"/>
        <w:pageBreakBefore w:val="0"/>
        <w:shd w:val="clear" w:color="auto" w:fill="FFFFFF"/>
        <w:kinsoku/>
        <w:wordWrap/>
        <w:overflowPunct/>
        <w:topLinePunct w:val="0"/>
        <w:autoSpaceDE/>
        <w:autoSpaceDN/>
        <w:bidi w:val="0"/>
        <w:spacing w:line="440" w:lineRule="exact"/>
        <w:contextualSpacing/>
        <w:textAlignment w:val="auto"/>
        <w:outlineLvl w:val="2"/>
        <w:rPr>
          <w:rFonts w:hint="eastAsia" w:ascii="仿宋_GB2312" w:hAnsi="仿宋_GB2312" w:eastAsia="仿宋_GB2312" w:cs="仿宋_GB2312"/>
          <w:b w:val="0"/>
          <w:bCs w:val="0"/>
          <w:kern w:val="0"/>
          <w:sz w:val="24"/>
          <w:szCs w:val="24"/>
        </w:rPr>
      </w:pPr>
    </w:p>
    <w:p w14:paraId="293CD6C7">
      <w:pPr>
        <w:keepNext w:val="0"/>
        <w:keepLines w:val="0"/>
        <w:pageBreakBefore w:val="0"/>
        <w:shd w:val="clear" w:color="auto" w:fill="FFFFFF"/>
        <w:kinsoku/>
        <w:wordWrap/>
        <w:overflowPunct/>
        <w:topLinePunct w:val="0"/>
        <w:autoSpaceDE/>
        <w:autoSpaceDN/>
        <w:bidi w:val="0"/>
        <w:spacing w:line="440" w:lineRule="exact"/>
        <w:contextualSpacing/>
        <w:textAlignment w:val="auto"/>
        <w:outlineLvl w:val="2"/>
        <w:rPr>
          <w:rFonts w:hint="eastAsia" w:ascii="仿宋_GB2312" w:hAnsi="仿宋_GB2312" w:eastAsia="仿宋_GB2312" w:cs="仿宋_GB2312"/>
          <w:b w:val="0"/>
          <w:bCs w:val="0"/>
          <w:kern w:val="0"/>
          <w:sz w:val="24"/>
          <w:szCs w:val="24"/>
        </w:rPr>
      </w:pPr>
    </w:p>
    <w:p w14:paraId="69F92950">
      <w:pPr>
        <w:keepNext w:val="0"/>
        <w:keepLines w:val="0"/>
        <w:pageBreakBefore w:val="0"/>
        <w:shd w:val="clear" w:color="auto" w:fill="FFFFFF"/>
        <w:kinsoku/>
        <w:wordWrap/>
        <w:overflowPunct/>
        <w:topLinePunct w:val="0"/>
        <w:autoSpaceDE/>
        <w:autoSpaceDN/>
        <w:bidi w:val="0"/>
        <w:spacing w:line="440" w:lineRule="exact"/>
        <w:contextualSpacing/>
        <w:textAlignment w:val="auto"/>
        <w:outlineLvl w:val="2"/>
        <w:rPr>
          <w:rFonts w:hint="eastAsia" w:ascii="仿宋_GB2312" w:hAnsi="仿宋_GB2312" w:eastAsia="仿宋_GB2312" w:cs="仿宋_GB2312"/>
          <w:b w:val="0"/>
          <w:bCs w:val="0"/>
          <w:kern w:val="0"/>
          <w:sz w:val="24"/>
          <w:szCs w:val="24"/>
        </w:rPr>
      </w:pPr>
    </w:p>
    <w:p w14:paraId="2BE03EB0">
      <w:pPr>
        <w:keepNext w:val="0"/>
        <w:keepLines w:val="0"/>
        <w:pageBreakBefore w:val="0"/>
        <w:shd w:val="clear" w:color="auto" w:fill="FFFFFF"/>
        <w:kinsoku/>
        <w:wordWrap/>
        <w:overflowPunct/>
        <w:topLinePunct w:val="0"/>
        <w:autoSpaceDE/>
        <w:autoSpaceDN/>
        <w:bidi w:val="0"/>
        <w:spacing w:line="440" w:lineRule="exact"/>
        <w:contextualSpacing/>
        <w:textAlignment w:val="auto"/>
        <w:outlineLvl w:val="2"/>
        <w:rPr>
          <w:rFonts w:hint="eastAsia" w:ascii="仿宋_GB2312" w:hAnsi="仿宋_GB2312" w:eastAsia="仿宋_GB2312" w:cs="仿宋_GB2312"/>
          <w:b w:val="0"/>
          <w:bCs w:val="0"/>
          <w:kern w:val="0"/>
          <w:sz w:val="24"/>
          <w:szCs w:val="24"/>
        </w:rPr>
      </w:pPr>
    </w:p>
    <w:p w14:paraId="610D5105">
      <w:pPr>
        <w:keepNext w:val="0"/>
        <w:keepLines w:val="0"/>
        <w:pageBreakBefore w:val="0"/>
        <w:shd w:val="clear" w:color="auto" w:fill="FFFFFF"/>
        <w:kinsoku/>
        <w:wordWrap/>
        <w:overflowPunct/>
        <w:topLinePunct w:val="0"/>
        <w:autoSpaceDE/>
        <w:autoSpaceDN/>
        <w:bidi w:val="0"/>
        <w:spacing w:line="440" w:lineRule="exact"/>
        <w:contextualSpacing/>
        <w:textAlignment w:val="auto"/>
        <w:outlineLvl w:val="2"/>
        <w:rPr>
          <w:rFonts w:hint="eastAsia" w:ascii="仿宋_GB2312" w:hAnsi="仿宋_GB2312" w:eastAsia="仿宋_GB2312" w:cs="仿宋_GB2312"/>
          <w:b w:val="0"/>
          <w:bCs w:val="0"/>
          <w:kern w:val="0"/>
          <w:sz w:val="24"/>
          <w:szCs w:val="24"/>
        </w:rPr>
      </w:pPr>
    </w:p>
    <w:p w14:paraId="1380972C">
      <w:pPr>
        <w:keepNext w:val="0"/>
        <w:keepLines w:val="0"/>
        <w:pageBreakBefore w:val="0"/>
        <w:shd w:val="clear" w:color="auto" w:fill="FFFFFF"/>
        <w:kinsoku/>
        <w:wordWrap/>
        <w:overflowPunct/>
        <w:topLinePunct w:val="0"/>
        <w:autoSpaceDE/>
        <w:autoSpaceDN/>
        <w:bidi w:val="0"/>
        <w:spacing w:line="440" w:lineRule="exact"/>
        <w:contextualSpacing/>
        <w:textAlignment w:val="auto"/>
        <w:outlineLvl w:val="2"/>
        <w:rPr>
          <w:rFonts w:hint="eastAsia" w:ascii="仿宋_GB2312" w:hAnsi="仿宋_GB2312" w:eastAsia="仿宋_GB2312" w:cs="仿宋_GB2312"/>
          <w:b w:val="0"/>
          <w:bCs w:val="0"/>
          <w:kern w:val="0"/>
          <w:sz w:val="24"/>
          <w:szCs w:val="24"/>
        </w:rPr>
      </w:pPr>
    </w:p>
    <w:p w14:paraId="1B9B9BB8">
      <w:pPr>
        <w:keepNext w:val="0"/>
        <w:keepLines w:val="0"/>
        <w:pageBreakBefore w:val="0"/>
        <w:shd w:val="clear" w:color="auto" w:fill="FFFFFF"/>
        <w:kinsoku/>
        <w:wordWrap/>
        <w:overflowPunct/>
        <w:topLinePunct w:val="0"/>
        <w:autoSpaceDE/>
        <w:autoSpaceDN/>
        <w:bidi w:val="0"/>
        <w:spacing w:line="440" w:lineRule="exact"/>
        <w:contextualSpacing/>
        <w:textAlignment w:val="auto"/>
        <w:outlineLvl w:val="2"/>
        <w:rPr>
          <w:rFonts w:hint="eastAsia" w:ascii="仿宋_GB2312" w:hAnsi="仿宋_GB2312" w:eastAsia="仿宋_GB2312" w:cs="仿宋_GB2312"/>
          <w:b w:val="0"/>
          <w:bCs w:val="0"/>
          <w:kern w:val="0"/>
          <w:sz w:val="24"/>
          <w:szCs w:val="24"/>
        </w:rPr>
      </w:pPr>
    </w:p>
    <w:p w14:paraId="4AA8F9F1">
      <w:pPr>
        <w:keepNext w:val="0"/>
        <w:keepLines w:val="0"/>
        <w:pageBreakBefore w:val="0"/>
        <w:shd w:val="clear" w:color="auto" w:fill="FFFFFF"/>
        <w:kinsoku/>
        <w:wordWrap/>
        <w:overflowPunct/>
        <w:topLinePunct w:val="0"/>
        <w:autoSpaceDE/>
        <w:autoSpaceDN/>
        <w:bidi w:val="0"/>
        <w:spacing w:line="440" w:lineRule="exact"/>
        <w:contextualSpacing/>
        <w:textAlignment w:val="auto"/>
        <w:outlineLvl w:val="2"/>
        <w:rPr>
          <w:rFonts w:hint="eastAsia" w:ascii="仿宋_GB2312" w:hAnsi="仿宋_GB2312" w:eastAsia="仿宋_GB2312" w:cs="仿宋_GB2312"/>
          <w:b w:val="0"/>
          <w:bCs w:val="0"/>
          <w:kern w:val="0"/>
          <w:sz w:val="24"/>
          <w:szCs w:val="24"/>
        </w:rPr>
      </w:pPr>
    </w:p>
    <w:p w14:paraId="012FFC96">
      <w:pPr>
        <w:keepNext w:val="0"/>
        <w:keepLines w:val="0"/>
        <w:pageBreakBefore w:val="0"/>
        <w:shd w:val="clear" w:color="auto" w:fill="FFFFFF"/>
        <w:kinsoku/>
        <w:wordWrap/>
        <w:overflowPunct/>
        <w:topLinePunct w:val="0"/>
        <w:autoSpaceDE/>
        <w:autoSpaceDN/>
        <w:bidi w:val="0"/>
        <w:spacing w:line="440" w:lineRule="exact"/>
        <w:contextualSpacing/>
        <w:textAlignment w:val="auto"/>
        <w:outlineLvl w:val="2"/>
        <w:rPr>
          <w:rFonts w:hint="eastAsia" w:ascii="仿宋_GB2312" w:hAnsi="仿宋_GB2312" w:eastAsia="仿宋_GB2312" w:cs="仿宋_GB2312"/>
          <w:b w:val="0"/>
          <w:bCs w:val="0"/>
          <w:kern w:val="0"/>
          <w:sz w:val="24"/>
          <w:szCs w:val="24"/>
        </w:rPr>
      </w:pPr>
    </w:p>
    <w:p w14:paraId="356C732F">
      <w:pPr>
        <w:keepNext w:val="0"/>
        <w:keepLines w:val="0"/>
        <w:pageBreakBefore w:val="0"/>
        <w:shd w:val="clear" w:color="auto" w:fill="FFFFFF"/>
        <w:kinsoku/>
        <w:wordWrap/>
        <w:overflowPunct/>
        <w:topLinePunct w:val="0"/>
        <w:autoSpaceDE/>
        <w:autoSpaceDN/>
        <w:bidi w:val="0"/>
        <w:spacing w:line="440" w:lineRule="exact"/>
        <w:contextualSpacing/>
        <w:textAlignment w:val="auto"/>
        <w:outlineLvl w:val="2"/>
        <w:rPr>
          <w:rFonts w:hint="eastAsia" w:ascii="仿宋_GB2312" w:hAnsi="仿宋_GB2312" w:eastAsia="仿宋_GB2312" w:cs="仿宋_GB2312"/>
          <w:b w:val="0"/>
          <w:bCs w:val="0"/>
          <w:kern w:val="0"/>
          <w:sz w:val="24"/>
          <w:szCs w:val="24"/>
        </w:rPr>
      </w:pPr>
    </w:p>
    <w:p w14:paraId="439952BC">
      <w:pPr>
        <w:keepNext w:val="0"/>
        <w:keepLines w:val="0"/>
        <w:pageBreakBefore w:val="0"/>
        <w:shd w:val="clear" w:color="auto" w:fill="FFFFFF"/>
        <w:kinsoku/>
        <w:wordWrap/>
        <w:overflowPunct/>
        <w:topLinePunct w:val="0"/>
        <w:autoSpaceDE/>
        <w:autoSpaceDN/>
        <w:bidi w:val="0"/>
        <w:spacing w:line="440" w:lineRule="exact"/>
        <w:contextualSpacing/>
        <w:textAlignment w:val="auto"/>
        <w:outlineLvl w:val="2"/>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mc:AlternateContent>
          <mc:Choice Requires="wpc">
            <w:drawing>
              <wp:inline distT="0" distB="0" distL="0" distR="0">
                <wp:extent cx="5287645" cy="5313045"/>
                <wp:effectExtent l="0" t="0" r="8255" b="0"/>
                <wp:docPr id="11" name="画布 1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25" name="矩形: 圆角 10"/>
                        <wps:cNvSpPr/>
                        <wps:spPr>
                          <a:xfrm>
                            <a:off x="1900362" y="71562"/>
                            <a:ext cx="1478945" cy="326003"/>
                          </a:xfrm>
                          <a:prstGeom prst="roundRect">
                            <a:avLst/>
                          </a:prstGeom>
                          <a:solidFill>
                            <a:sysClr val="window" lastClr="FFFFFF"/>
                          </a:solidFill>
                          <a:ln w="25400" cap="flat" cmpd="sng" algn="ctr">
                            <a:solidFill>
                              <a:srgbClr val="4F81BD"/>
                            </a:solidFill>
                            <a:prstDash val="solid"/>
                          </a:ln>
                          <a:effectLst/>
                        </wps:spPr>
                        <wps:txbx>
                          <w:txbxContent>
                            <w:p w14:paraId="3E40827D">
                              <w:pPr>
                                <w:jc w:val="center"/>
                                <w:rPr>
                                  <w:rFonts w:ascii="仿宋" w:hAnsi="仿宋" w:eastAsia="仿宋"/>
                                  <w:b/>
                                </w:rPr>
                              </w:pPr>
                              <w:r>
                                <w:rPr>
                                  <w:rFonts w:hint="eastAsia" w:ascii="仿宋" w:hAnsi="仿宋" w:eastAsia="仿宋"/>
                                  <w:b/>
                                </w:rPr>
                                <w:t>突发环境事件发生</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26" name="矩形: 圆角 115"/>
                        <wps:cNvSpPr/>
                        <wps:spPr>
                          <a:xfrm>
                            <a:off x="768399" y="967179"/>
                            <a:ext cx="1478915" cy="325755"/>
                          </a:xfrm>
                          <a:prstGeom prst="roundRect">
                            <a:avLst/>
                          </a:prstGeom>
                          <a:noFill/>
                          <a:ln w="25400" cap="flat" cmpd="sng" algn="ctr">
                            <a:noFill/>
                            <a:prstDash val="solid"/>
                          </a:ln>
                          <a:effectLst/>
                        </wps:spPr>
                        <wps:txbx>
                          <w:txbxContent>
                            <w:p w14:paraId="19AC1245">
                              <w:pPr>
                                <w:pStyle w:val="10"/>
                                <w:spacing w:before="0" w:beforeAutospacing="0" w:after="0" w:afterAutospacing="0"/>
                                <w:jc w:val="center"/>
                              </w:pPr>
                              <w:r>
                                <w:rPr>
                                  <w:rFonts w:hint="eastAsia" w:ascii="等线" w:hAnsi="仿宋" w:eastAsia="仿宋"/>
                                  <w:b/>
                                  <w:bCs/>
                                  <w:kern w:val="2"/>
                                  <w:sz w:val="21"/>
                                  <w:szCs w:val="21"/>
                                </w:rPr>
                                <w:t>初判为一、二级</w:t>
                              </w:r>
                            </w:p>
                          </w:txbxContent>
                        </wps:txbx>
                        <wps:bodyPr rot="0" spcFirstLastPara="0" vert="horz" wrap="square" lIns="91440" tIns="45720" rIns="91440" bIns="45720" numCol="1" spcCol="0" rtlCol="0" fromWordArt="0" anchor="ctr" anchorCtr="0" forceAA="0" compatLnSpc="1">
                          <a:noAutofit/>
                        </wps:bodyPr>
                      </wps:wsp>
                      <wps:wsp>
                        <wps:cNvPr id="527" name="直接箭头连接符 14"/>
                        <wps:cNvCnPr/>
                        <wps:spPr>
                          <a:xfrm>
                            <a:off x="2615979" y="397565"/>
                            <a:ext cx="0" cy="286247"/>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528" name="直接连接符 29"/>
                        <wps:cNvCnPr/>
                        <wps:spPr>
                          <a:xfrm>
                            <a:off x="1502796" y="683812"/>
                            <a:ext cx="2600077" cy="2"/>
                          </a:xfrm>
                          <a:prstGeom prst="line">
                            <a:avLst/>
                          </a:prstGeom>
                          <a:noFill/>
                          <a:ln w="9525" cap="flat" cmpd="sng" algn="ctr">
                            <a:solidFill>
                              <a:srgbClr val="4F81BD">
                                <a:shade val="95000"/>
                                <a:satMod val="105000"/>
                              </a:srgbClr>
                            </a:solidFill>
                            <a:prstDash val="solid"/>
                          </a:ln>
                          <a:effectLst/>
                        </wps:spPr>
                        <wps:bodyPr/>
                      </wps:wsp>
                      <wps:wsp>
                        <wps:cNvPr id="529" name="直接箭头连接符 39"/>
                        <wps:cNvCnPr/>
                        <wps:spPr>
                          <a:xfrm>
                            <a:off x="1502796" y="683814"/>
                            <a:ext cx="0" cy="283365"/>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530" name="直接箭头连接符 62"/>
                        <wps:cNvCnPr/>
                        <wps:spPr>
                          <a:xfrm>
                            <a:off x="4102873" y="683812"/>
                            <a:ext cx="0" cy="283367"/>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531" name="矩形: 圆角 149"/>
                        <wps:cNvSpPr/>
                        <wps:spPr>
                          <a:xfrm>
                            <a:off x="3379307" y="998983"/>
                            <a:ext cx="1478915" cy="325755"/>
                          </a:xfrm>
                          <a:prstGeom prst="roundRect">
                            <a:avLst/>
                          </a:prstGeom>
                          <a:noFill/>
                          <a:ln w="25400" cap="flat" cmpd="sng" algn="ctr">
                            <a:noFill/>
                            <a:prstDash val="solid"/>
                          </a:ln>
                          <a:effectLst/>
                        </wps:spPr>
                        <wps:txbx>
                          <w:txbxContent>
                            <w:p w14:paraId="3B9B0CF5">
                              <w:pPr>
                                <w:pStyle w:val="10"/>
                                <w:spacing w:before="0" w:beforeAutospacing="0" w:after="0" w:afterAutospacing="0"/>
                                <w:jc w:val="center"/>
                              </w:pPr>
                              <w:r>
                                <w:rPr>
                                  <w:rFonts w:hint="eastAsia" w:ascii="等线" w:hAnsi="仿宋" w:eastAsia="仿宋"/>
                                  <w:b/>
                                  <w:bCs/>
                                  <w:kern w:val="2"/>
                                  <w:sz w:val="21"/>
                                  <w:szCs w:val="21"/>
                                </w:rPr>
                                <w:t>初判为三、四级</w:t>
                              </w:r>
                            </w:p>
                          </w:txbxContent>
                        </wps:txbx>
                        <wps:bodyPr rot="0" spcFirstLastPara="0" vert="horz" wrap="square" lIns="91440" tIns="45720" rIns="91440" bIns="45720" numCol="1" spcCol="0" rtlCol="0" fromWordArt="0" anchor="ctr" anchorCtr="0" forceAA="0" compatLnSpc="1">
                          <a:noAutofit/>
                        </wps:bodyPr>
                      </wps:wsp>
                      <wps:wsp>
                        <wps:cNvPr id="532" name="直接箭头连接符 74"/>
                        <wps:cNvCnPr/>
                        <wps:spPr>
                          <a:xfrm>
                            <a:off x="1502796" y="1324738"/>
                            <a:ext cx="0" cy="297328"/>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533" name="直接连接符 82"/>
                        <wps:cNvCnPr/>
                        <wps:spPr>
                          <a:xfrm flipV="1">
                            <a:off x="526988" y="1614137"/>
                            <a:ext cx="2014545" cy="7898"/>
                          </a:xfrm>
                          <a:prstGeom prst="line">
                            <a:avLst/>
                          </a:prstGeom>
                          <a:noFill/>
                          <a:ln w="9525" cap="flat" cmpd="sng" algn="ctr">
                            <a:solidFill>
                              <a:srgbClr val="4F81BD">
                                <a:shade val="95000"/>
                                <a:satMod val="105000"/>
                              </a:srgbClr>
                            </a:solidFill>
                            <a:prstDash val="solid"/>
                          </a:ln>
                          <a:effectLst/>
                        </wps:spPr>
                        <wps:bodyPr/>
                      </wps:wsp>
                      <wps:wsp>
                        <wps:cNvPr id="534" name="矩形: 圆角 150"/>
                        <wps:cNvSpPr/>
                        <wps:spPr>
                          <a:xfrm>
                            <a:off x="36911" y="1940027"/>
                            <a:ext cx="985520" cy="532803"/>
                          </a:xfrm>
                          <a:prstGeom prst="roundRect">
                            <a:avLst/>
                          </a:prstGeom>
                          <a:solidFill>
                            <a:sysClr val="window" lastClr="FFFFFF"/>
                          </a:solidFill>
                          <a:ln w="25400" cap="flat" cmpd="sng" algn="ctr">
                            <a:solidFill>
                              <a:srgbClr val="4F81BD"/>
                            </a:solidFill>
                            <a:prstDash val="solid"/>
                          </a:ln>
                          <a:effectLst/>
                        </wps:spPr>
                        <wps:txbx>
                          <w:txbxContent>
                            <w:p w14:paraId="06797BBF">
                              <w:pPr>
                                <w:pStyle w:val="10"/>
                                <w:spacing w:before="0" w:beforeAutospacing="0" w:after="0" w:afterAutospacing="0"/>
                                <w:jc w:val="center"/>
                              </w:pPr>
                              <w:r>
                                <w:rPr>
                                  <w:rFonts w:hint="eastAsia" w:ascii="等线" w:hAnsi="仿宋" w:eastAsia="仿宋"/>
                                  <w:b/>
                                  <w:bCs/>
                                  <w:kern w:val="2"/>
                                  <w:sz w:val="21"/>
                                  <w:szCs w:val="21"/>
                                </w:rPr>
                                <w:t>翁牛特旗人民政府</w:t>
                              </w:r>
                            </w:p>
                          </w:txbxContent>
                        </wps:txbx>
                        <wps:bodyPr rot="0" spcFirstLastPara="0" vert="horz" wrap="square" lIns="91440" tIns="45720" rIns="91440" bIns="45720" numCol="1" spcCol="0" rtlCol="0" fromWordArt="0" anchor="ctr" anchorCtr="0" forceAA="0" compatLnSpc="1">
                          <a:noAutofit/>
                        </wps:bodyPr>
                      </wps:wsp>
                      <wps:wsp>
                        <wps:cNvPr id="535" name="直接箭头连接符 83"/>
                        <wps:cNvCnPr/>
                        <wps:spPr>
                          <a:xfrm>
                            <a:off x="513962" y="1622067"/>
                            <a:ext cx="0" cy="286246"/>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536" name="直接箭头连接符 84"/>
                        <wps:cNvCnPr/>
                        <wps:spPr>
                          <a:xfrm>
                            <a:off x="2541533" y="1622067"/>
                            <a:ext cx="0" cy="286246"/>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537" name="矩形: 圆角 151"/>
                        <wps:cNvSpPr/>
                        <wps:spPr>
                          <a:xfrm>
                            <a:off x="1137064" y="1293431"/>
                            <a:ext cx="1478915" cy="325755"/>
                          </a:xfrm>
                          <a:prstGeom prst="roundRect">
                            <a:avLst/>
                          </a:prstGeom>
                          <a:noFill/>
                          <a:ln w="25400" cap="flat" cmpd="sng" algn="ctr">
                            <a:noFill/>
                            <a:prstDash val="solid"/>
                          </a:ln>
                          <a:effectLst/>
                        </wps:spPr>
                        <wps:txbx>
                          <w:txbxContent>
                            <w:p w14:paraId="2D59C377">
                              <w:pPr>
                                <w:pStyle w:val="10"/>
                                <w:spacing w:before="0" w:beforeAutospacing="0" w:after="0" w:afterAutospacing="0"/>
                                <w:jc w:val="center"/>
                              </w:pPr>
                              <w:r>
                                <w:rPr>
                                  <w:rFonts w:hint="eastAsia" w:ascii="等线" w:hAnsi="仿宋" w:eastAsia="仿宋"/>
                                  <w:b/>
                                  <w:bCs/>
                                  <w:kern w:val="2"/>
                                  <w:sz w:val="21"/>
                                  <w:szCs w:val="21"/>
                                </w:rPr>
                                <w:t>2小时内</w:t>
                              </w:r>
                            </w:p>
                          </w:txbxContent>
                        </wps:txbx>
                        <wps:bodyPr rot="0" spcFirstLastPara="0" vert="horz" wrap="square" lIns="91440" tIns="45720" rIns="91440" bIns="45720" numCol="1" spcCol="0" rtlCol="0" fromWordArt="0" anchor="ctr" anchorCtr="0" forceAA="0" compatLnSpc="1">
                          <a:noAutofit/>
                        </wps:bodyPr>
                      </wps:wsp>
                      <wps:wsp>
                        <wps:cNvPr id="538" name="矩形: 圆角 152"/>
                        <wps:cNvSpPr/>
                        <wps:spPr>
                          <a:xfrm>
                            <a:off x="2048553" y="1940041"/>
                            <a:ext cx="985520" cy="532786"/>
                          </a:xfrm>
                          <a:prstGeom prst="roundRect">
                            <a:avLst/>
                          </a:prstGeom>
                          <a:solidFill>
                            <a:sysClr val="window" lastClr="FFFFFF"/>
                          </a:solidFill>
                          <a:ln w="25400" cap="flat" cmpd="sng" algn="ctr">
                            <a:solidFill>
                              <a:srgbClr val="4F81BD"/>
                            </a:solidFill>
                            <a:prstDash val="solid"/>
                          </a:ln>
                          <a:effectLst/>
                        </wps:spPr>
                        <wps:txbx>
                          <w:txbxContent>
                            <w:p w14:paraId="069A02EC">
                              <w:pPr>
                                <w:pStyle w:val="10"/>
                                <w:spacing w:before="0" w:beforeAutospacing="0" w:after="0" w:afterAutospacing="0"/>
                                <w:jc w:val="center"/>
                              </w:pPr>
                              <w:r>
                                <w:rPr>
                                  <w:rFonts w:hint="eastAsia" w:ascii="等线" w:hAnsi="仿宋" w:eastAsia="仿宋"/>
                                  <w:b/>
                                  <w:bCs/>
                                  <w:kern w:val="2"/>
                                  <w:sz w:val="21"/>
                                  <w:szCs w:val="21"/>
                                </w:rPr>
                                <w:t>自治区生态环境厅</w:t>
                              </w:r>
                            </w:p>
                          </w:txbxContent>
                        </wps:txbx>
                        <wps:bodyPr rot="0" spcFirstLastPara="0" vert="horz" wrap="square" lIns="91440" tIns="45720" rIns="91440" bIns="45720" numCol="1" spcCol="0" rtlCol="0" fromWordArt="0" anchor="ctr" anchorCtr="0" forceAA="0" compatLnSpc="1">
                          <a:noAutofit/>
                        </wps:bodyPr>
                      </wps:wsp>
                      <wps:wsp>
                        <wps:cNvPr id="539" name="直接箭头连接符 85"/>
                        <wps:cNvCnPr/>
                        <wps:spPr>
                          <a:xfrm>
                            <a:off x="526988" y="2504026"/>
                            <a:ext cx="0" cy="238582"/>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540" name="直接箭头连接符 86"/>
                        <wps:cNvCnPr/>
                        <wps:spPr>
                          <a:xfrm>
                            <a:off x="2533582" y="2496041"/>
                            <a:ext cx="0" cy="315234"/>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541" name="矩形: 圆角 153"/>
                        <wps:cNvSpPr/>
                        <wps:spPr>
                          <a:xfrm>
                            <a:off x="2048553" y="2811257"/>
                            <a:ext cx="985520" cy="305654"/>
                          </a:xfrm>
                          <a:prstGeom prst="roundRect">
                            <a:avLst/>
                          </a:prstGeom>
                          <a:solidFill>
                            <a:sysClr val="window" lastClr="FFFFFF"/>
                          </a:solidFill>
                          <a:ln w="25400" cap="flat" cmpd="sng" algn="ctr">
                            <a:solidFill>
                              <a:srgbClr val="4F81BD"/>
                            </a:solidFill>
                            <a:prstDash val="solid"/>
                          </a:ln>
                          <a:effectLst/>
                        </wps:spPr>
                        <wps:txbx>
                          <w:txbxContent>
                            <w:p w14:paraId="44ADAB16">
                              <w:pPr>
                                <w:pStyle w:val="10"/>
                                <w:spacing w:before="0" w:beforeAutospacing="0" w:after="0" w:afterAutospacing="0"/>
                                <w:jc w:val="center"/>
                              </w:pPr>
                              <w:r>
                                <w:rPr>
                                  <w:rFonts w:hint="eastAsia" w:ascii="等线" w:hAnsi="仿宋" w:eastAsia="仿宋"/>
                                  <w:b/>
                                  <w:bCs/>
                                  <w:kern w:val="2"/>
                                  <w:sz w:val="21"/>
                                  <w:szCs w:val="21"/>
                                </w:rPr>
                                <w:t>生态环境部</w:t>
                              </w:r>
                            </w:p>
                          </w:txbxContent>
                        </wps:txbx>
                        <wps:bodyPr rot="0" spcFirstLastPara="0" vert="horz" wrap="square" lIns="91440" tIns="45720" rIns="91440" bIns="45720" numCol="1" spcCol="0" rtlCol="0" fromWordArt="0" anchor="ctr" anchorCtr="0" forceAA="0" compatLnSpc="1">
                          <a:noAutofit/>
                        </wps:bodyPr>
                      </wps:wsp>
                      <wps:wsp>
                        <wps:cNvPr id="542" name="矩形: 圆角 154"/>
                        <wps:cNvSpPr/>
                        <wps:spPr>
                          <a:xfrm>
                            <a:off x="2059382" y="2472745"/>
                            <a:ext cx="1049572" cy="325120"/>
                          </a:xfrm>
                          <a:prstGeom prst="roundRect">
                            <a:avLst/>
                          </a:prstGeom>
                          <a:noFill/>
                          <a:ln w="25400" cap="flat" cmpd="sng" algn="ctr">
                            <a:noFill/>
                            <a:prstDash val="solid"/>
                          </a:ln>
                          <a:effectLst/>
                        </wps:spPr>
                        <wps:txbx>
                          <w:txbxContent>
                            <w:p w14:paraId="63C5E323">
                              <w:pPr>
                                <w:pStyle w:val="10"/>
                                <w:spacing w:before="0" w:beforeAutospacing="0" w:after="0" w:afterAutospacing="0"/>
                                <w:jc w:val="center"/>
                              </w:pPr>
                              <w:r>
                                <w:rPr>
                                  <w:rFonts w:hint="eastAsia" w:ascii="等线" w:hAnsi="等线" w:eastAsia="仿宋"/>
                                  <w:b/>
                                  <w:bCs/>
                                  <w:kern w:val="2"/>
                                  <w:sz w:val="21"/>
                                  <w:szCs w:val="21"/>
                                </w:rPr>
                                <w:t>核实，</w:t>
                              </w:r>
                              <w:r>
                                <w:rPr>
                                  <w:rFonts w:ascii="等线" w:hAnsi="等线" w:eastAsia="仿宋"/>
                                  <w:b/>
                                  <w:bCs/>
                                  <w:kern w:val="2"/>
                                  <w:sz w:val="21"/>
                                  <w:szCs w:val="21"/>
                                </w:rPr>
                                <w:t>1</w:t>
                              </w:r>
                              <w:r>
                                <w:rPr>
                                  <w:rFonts w:hint="eastAsia" w:ascii="等线" w:hAnsi="仿宋" w:eastAsia="仿宋"/>
                                  <w:b/>
                                  <w:bCs/>
                                  <w:kern w:val="2"/>
                                  <w:sz w:val="21"/>
                                  <w:szCs w:val="21"/>
                                </w:rPr>
                                <w:t>小时内</w:t>
                              </w:r>
                            </w:p>
                          </w:txbxContent>
                        </wps:txbx>
                        <wps:bodyPr rot="0" spcFirstLastPara="0" vert="horz" wrap="square" lIns="91440" tIns="45720" rIns="91440" bIns="45720" numCol="1" spcCol="0" rtlCol="0" fromWordArt="0" anchor="ctr" anchorCtr="0" forceAA="0" compatLnSpc="1">
                          <a:noAutofit/>
                        </wps:bodyPr>
                      </wps:wsp>
                      <wps:wsp>
                        <wps:cNvPr id="543" name="矩形: 圆角 155"/>
                        <wps:cNvSpPr/>
                        <wps:spPr>
                          <a:xfrm>
                            <a:off x="36911" y="2747642"/>
                            <a:ext cx="985520" cy="488539"/>
                          </a:xfrm>
                          <a:prstGeom prst="roundRect">
                            <a:avLst/>
                          </a:prstGeom>
                          <a:solidFill>
                            <a:sysClr val="window" lastClr="FFFFFF"/>
                          </a:solidFill>
                          <a:ln w="25400" cap="flat" cmpd="sng" algn="ctr">
                            <a:solidFill>
                              <a:srgbClr val="4F81BD"/>
                            </a:solidFill>
                            <a:prstDash val="solid"/>
                          </a:ln>
                          <a:effectLst/>
                        </wps:spPr>
                        <wps:txbx>
                          <w:txbxContent>
                            <w:p w14:paraId="034429D2">
                              <w:pPr>
                                <w:pStyle w:val="10"/>
                                <w:spacing w:before="0" w:beforeAutospacing="0" w:after="0" w:afterAutospacing="0"/>
                                <w:jc w:val="center"/>
                              </w:pPr>
                              <w:r>
                                <w:rPr>
                                  <w:rFonts w:hint="eastAsia" w:ascii="等线" w:hAnsi="仿宋" w:eastAsia="仿宋"/>
                                  <w:b/>
                                  <w:bCs/>
                                  <w:kern w:val="2"/>
                                  <w:sz w:val="21"/>
                                  <w:szCs w:val="21"/>
                                </w:rPr>
                                <w:t>赤峰市人民政府</w:t>
                              </w:r>
                            </w:p>
                          </w:txbxContent>
                        </wps:txbx>
                        <wps:bodyPr rot="0" spcFirstLastPara="0" vert="horz" wrap="square" lIns="91440" tIns="45720" rIns="91440" bIns="45720" numCol="1" spcCol="0" rtlCol="0" fromWordArt="0" anchor="ctr" anchorCtr="0" forceAA="0" compatLnSpc="1">
                          <a:noAutofit/>
                        </wps:bodyPr>
                      </wps:wsp>
                      <wps:wsp>
                        <wps:cNvPr id="544" name="直接箭头连接符 168"/>
                        <wps:cNvCnPr/>
                        <wps:spPr>
                          <a:xfrm>
                            <a:off x="4094061" y="1316979"/>
                            <a:ext cx="0" cy="297180"/>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545" name="直接连接符 169"/>
                        <wps:cNvCnPr/>
                        <wps:spPr>
                          <a:xfrm flipV="1">
                            <a:off x="3749386" y="1610962"/>
                            <a:ext cx="1088895" cy="11094"/>
                          </a:xfrm>
                          <a:prstGeom prst="line">
                            <a:avLst/>
                          </a:prstGeom>
                          <a:noFill/>
                          <a:ln w="9525" cap="flat" cmpd="sng" algn="ctr">
                            <a:solidFill>
                              <a:srgbClr val="4F81BD">
                                <a:shade val="95000"/>
                                <a:satMod val="105000"/>
                              </a:srgbClr>
                            </a:solidFill>
                            <a:prstDash val="solid"/>
                          </a:ln>
                          <a:effectLst/>
                        </wps:spPr>
                        <wps:bodyPr/>
                      </wps:wsp>
                      <wps:wsp>
                        <wps:cNvPr id="546" name="矩形: 圆角 170"/>
                        <wps:cNvSpPr/>
                        <wps:spPr>
                          <a:xfrm>
                            <a:off x="3272501" y="1932294"/>
                            <a:ext cx="985520" cy="532765"/>
                          </a:xfrm>
                          <a:prstGeom prst="roundRect">
                            <a:avLst/>
                          </a:prstGeom>
                          <a:solidFill>
                            <a:sysClr val="window" lastClr="FFFFFF"/>
                          </a:solidFill>
                          <a:ln w="25400" cap="flat" cmpd="sng" algn="ctr">
                            <a:solidFill>
                              <a:srgbClr val="4F81BD"/>
                            </a:solidFill>
                            <a:prstDash val="solid"/>
                          </a:ln>
                          <a:effectLst/>
                        </wps:spPr>
                        <wps:txbx>
                          <w:txbxContent>
                            <w:p w14:paraId="5C966A0C">
                              <w:pPr>
                                <w:pStyle w:val="10"/>
                                <w:spacing w:before="0" w:beforeAutospacing="0" w:after="0" w:afterAutospacing="0"/>
                                <w:jc w:val="center"/>
                              </w:pPr>
                              <w:r>
                                <w:rPr>
                                  <w:rFonts w:hint="eastAsia" w:ascii="等线" w:hAnsi="仿宋" w:eastAsia="仿宋"/>
                                  <w:b/>
                                  <w:bCs/>
                                  <w:kern w:val="2"/>
                                  <w:sz w:val="21"/>
                                  <w:szCs w:val="21"/>
                                </w:rPr>
                                <w:t>翁牛特旗人民政府</w:t>
                              </w:r>
                            </w:p>
                          </w:txbxContent>
                        </wps:txbx>
                        <wps:bodyPr rot="0" spcFirstLastPara="0" vert="horz" wrap="square" lIns="91440" tIns="45720" rIns="91440" bIns="45720" numCol="1" spcCol="0" rtlCol="0" fromWordArt="0" anchor="ctr" anchorCtr="0" forceAA="0" compatLnSpc="1">
                          <a:noAutofit/>
                        </wps:bodyPr>
                      </wps:wsp>
                      <wps:wsp>
                        <wps:cNvPr id="547" name="直接箭头连接符 171"/>
                        <wps:cNvCnPr/>
                        <wps:spPr>
                          <a:xfrm>
                            <a:off x="3749386" y="1614159"/>
                            <a:ext cx="0" cy="285750"/>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548" name="直接箭头连接符 172"/>
                        <wps:cNvCnPr/>
                        <wps:spPr>
                          <a:xfrm>
                            <a:off x="4838916" y="1614159"/>
                            <a:ext cx="0" cy="285750"/>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549" name="矩形: 圆角 173"/>
                        <wps:cNvSpPr/>
                        <wps:spPr>
                          <a:xfrm>
                            <a:off x="4078959" y="1285205"/>
                            <a:ext cx="759957" cy="325120"/>
                          </a:xfrm>
                          <a:prstGeom prst="roundRect">
                            <a:avLst/>
                          </a:prstGeom>
                          <a:noFill/>
                          <a:ln w="25400" cap="flat" cmpd="sng" algn="ctr">
                            <a:noFill/>
                            <a:prstDash val="solid"/>
                          </a:ln>
                          <a:effectLst/>
                        </wps:spPr>
                        <wps:txbx>
                          <w:txbxContent>
                            <w:p w14:paraId="02AD699B">
                              <w:pPr>
                                <w:pStyle w:val="10"/>
                                <w:spacing w:before="0" w:beforeAutospacing="0" w:after="0" w:afterAutospacing="0"/>
                                <w:jc w:val="center"/>
                              </w:pPr>
                              <w:r>
                                <w:rPr>
                                  <w:rFonts w:ascii="等线" w:hAnsi="等线" w:eastAsia="仿宋"/>
                                  <w:b/>
                                  <w:bCs/>
                                  <w:kern w:val="2"/>
                                  <w:sz w:val="21"/>
                                  <w:szCs w:val="21"/>
                                </w:rPr>
                                <w:t>4</w:t>
                              </w:r>
                              <w:r>
                                <w:rPr>
                                  <w:rFonts w:hint="eastAsia" w:ascii="等线" w:hAnsi="仿宋" w:eastAsia="仿宋"/>
                                  <w:b/>
                                  <w:bCs/>
                                  <w:kern w:val="2"/>
                                  <w:sz w:val="21"/>
                                  <w:szCs w:val="21"/>
                                </w:rPr>
                                <w:t>小时内</w:t>
                              </w:r>
                            </w:p>
                          </w:txbxContent>
                        </wps:txbx>
                        <wps:bodyPr rot="0" spcFirstLastPara="0" vert="horz" wrap="square" lIns="91440" tIns="45720" rIns="91440" bIns="45720" numCol="1" spcCol="0" rtlCol="0" fromWordArt="0" anchor="ctr" anchorCtr="0" forceAA="0" compatLnSpc="1">
                          <a:noAutofit/>
                        </wps:bodyPr>
                      </wps:wsp>
                      <wps:wsp>
                        <wps:cNvPr id="550" name="矩形: 圆角 174"/>
                        <wps:cNvSpPr/>
                        <wps:spPr>
                          <a:xfrm>
                            <a:off x="4420924" y="1932281"/>
                            <a:ext cx="857195" cy="532765"/>
                          </a:xfrm>
                          <a:prstGeom prst="roundRect">
                            <a:avLst/>
                          </a:prstGeom>
                          <a:solidFill>
                            <a:sysClr val="window" lastClr="FFFFFF"/>
                          </a:solidFill>
                          <a:ln w="25400" cap="flat" cmpd="sng" algn="ctr">
                            <a:solidFill>
                              <a:srgbClr val="4F81BD"/>
                            </a:solidFill>
                            <a:prstDash val="solid"/>
                          </a:ln>
                          <a:effectLst/>
                        </wps:spPr>
                        <wps:txbx>
                          <w:txbxContent>
                            <w:p w14:paraId="28021C0F">
                              <w:pPr>
                                <w:pStyle w:val="10"/>
                                <w:spacing w:before="0" w:beforeAutospacing="0" w:after="0" w:afterAutospacing="0"/>
                                <w:jc w:val="center"/>
                              </w:pPr>
                              <w:r>
                                <w:rPr>
                                  <w:rFonts w:hint="eastAsia" w:ascii="等线" w:hAnsi="仿宋" w:eastAsia="仿宋"/>
                                  <w:b/>
                                  <w:bCs/>
                                  <w:kern w:val="2"/>
                                  <w:sz w:val="21"/>
                                  <w:szCs w:val="21"/>
                                </w:rPr>
                                <w:t>赤峰市生态环境局</w:t>
                              </w:r>
                            </w:p>
                          </w:txbxContent>
                        </wps:txbx>
                        <wps:bodyPr rot="0" spcFirstLastPara="0" vert="horz" wrap="square" lIns="91440" tIns="45720" rIns="91440" bIns="45720" numCol="1" spcCol="0" rtlCol="0" fromWordArt="0" anchor="ctr" anchorCtr="0" forceAA="0" compatLnSpc="1">
                          <a:noAutofit/>
                        </wps:bodyPr>
                      </wps:wsp>
                      <wps:wsp>
                        <wps:cNvPr id="551" name="直接箭头连接符 175"/>
                        <wps:cNvCnPr/>
                        <wps:spPr>
                          <a:xfrm>
                            <a:off x="3762086" y="2496174"/>
                            <a:ext cx="0" cy="238125"/>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552" name="直接箭头连接符 176"/>
                        <wps:cNvCnPr/>
                        <wps:spPr>
                          <a:xfrm>
                            <a:off x="4830661" y="2487919"/>
                            <a:ext cx="0" cy="314960"/>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553" name="矩形: 圆角 177"/>
                        <wps:cNvSpPr/>
                        <wps:spPr>
                          <a:xfrm>
                            <a:off x="4349362" y="2803399"/>
                            <a:ext cx="928758" cy="512295"/>
                          </a:xfrm>
                          <a:prstGeom prst="roundRect">
                            <a:avLst/>
                          </a:prstGeom>
                          <a:solidFill>
                            <a:sysClr val="window" lastClr="FFFFFF"/>
                          </a:solidFill>
                          <a:ln w="25400" cap="flat" cmpd="sng" algn="ctr">
                            <a:solidFill>
                              <a:srgbClr val="4F81BD"/>
                            </a:solidFill>
                            <a:prstDash val="solid"/>
                          </a:ln>
                          <a:effectLst/>
                        </wps:spPr>
                        <wps:txbx>
                          <w:txbxContent>
                            <w:p w14:paraId="2EE936B6">
                              <w:pPr>
                                <w:pStyle w:val="10"/>
                                <w:spacing w:before="0" w:beforeAutospacing="0" w:after="0" w:afterAutospacing="0"/>
                                <w:jc w:val="center"/>
                              </w:pPr>
                              <w:r>
                                <w:rPr>
                                  <w:rFonts w:hint="eastAsia" w:ascii="等线" w:hAnsi="仿宋" w:eastAsia="仿宋"/>
                                  <w:b/>
                                  <w:bCs/>
                                  <w:kern w:val="2"/>
                                  <w:sz w:val="21"/>
                                  <w:szCs w:val="21"/>
                                </w:rPr>
                                <w:t>自治区生态环境厅</w:t>
                              </w:r>
                            </w:p>
                            <w:p w14:paraId="0181B749">
                              <w:pPr>
                                <w:pStyle w:val="10"/>
                                <w:spacing w:before="0" w:beforeAutospacing="0" w:after="0" w:afterAutospacing="0"/>
                                <w:jc w:val="center"/>
                              </w:pPr>
                            </w:p>
                          </w:txbxContent>
                        </wps:txbx>
                        <wps:bodyPr rot="0" spcFirstLastPara="0" vert="horz" wrap="square" lIns="91440" tIns="45720" rIns="91440" bIns="45720" numCol="1" spcCol="0" rtlCol="0" fromWordArt="0" anchor="ctr" anchorCtr="0" forceAA="0" compatLnSpc="1">
                          <a:noAutofit/>
                        </wps:bodyPr>
                      </wps:wsp>
                      <wps:wsp>
                        <wps:cNvPr id="554" name="矩形: 圆角 179"/>
                        <wps:cNvSpPr/>
                        <wps:spPr>
                          <a:xfrm>
                            <a:off x="3272501" y="2739379"/>
                            <a:ext cx="985520" cy="488315"/>
                          </a:xfrm>
                          <a:prstGeom prst="roundRect">
                            <a:avLst/>
                          </a:prstGeom>
                          <a:solidFill>
                            <a:sysClr val="window" lastClr="FFFFFF"/>
                          </a:solidFill>
                          <a:ln w="25400" cap="flat" cmpd="sng" algn="ctr">
                            <a:solidFill>
                              <a:srgbClr val="4F81BD"/>
                            </a:solidFill>
                            <a:prstDash val="solid"/>
                          </a:ln>
                          <a:effectLst/>
                        </wps:spPr>
                        <wps:txbx>
                          <w:txbxContent>
                            <w:p w14:paraId="73CC8045">
                              <w:pPr>
                                <w:pStyle w:val="10"/>
                                <w:spacing w:before="0" w:beforeAutospacing="0" w:after="0" w:afterAutospacing="0"/>
                                <w:jc w:val="center"/>
                              </w:pPr>
                              <w:r>
                                <w:rPr>
                                  <w:rFonts w:hint="eastAsia" w:ascii="等线" w:hAnsi="仿宋" w:eastAsia="仿宋"/>
                                  <w:b/>
                                  <w:bCs/>
                                  <w:kern w:val="2"/>
                                  <w:sz w:val="21"/>
                                  <w:szCs w:val="21"/>
                                </w:rPr>
                                <w:t>赤峰市人民政府</w:t>
                              </w:r>
                            </w:p>
                          </w:txbxContent>
                        </wps:txbx>
                        <wps:bodyPr rot="0" spcFirstLastPara="0" vert="horz" wrap="square" lIns="91440" tIns="45720" rIns="91440" bIns="45720" numCol="1" spcCol="0" rtlCol="0" fromWordArt="0" anchor="ctr" anchorCtr="0" forceAA="0" compatLnSpc="1">
                          <a:noAutofit/>
                        </wps:bodyPr>
                      </wps:wsp>
                      <wps:wsp>
                        <wps:cNvPr id="555" name="矩形: 圆角 180"/>
                        <wps:cNvSpPr/>
                        <wps:spPr>
                          <a:xfrm>
                            <a:off x="1032918" y="1937297"/>
                            <a:ext cx="856615" cy="532130"/>
                          </a:xfrm>
                          <a:prstGeom prst="roundRect">
                            <a:avLst/>
                          </a:prstGeom>
                          <a:solidFill>
                            <a:sysClr val="window" lastClr="FFFFFF"/>
                          </a:solidFill>
                          <a:ln w="25400" cap="flat" cmpd="sng" algn="ctr">
                            <a:solidFill>
                              <a:srgbClr val="4F81BD"/>
                            </a:solidFill>
                            <a:prstDash val="solid"/>
                          </a:ln>
                          <a:effectLst/>
                        </wps:spPr>
                        <wps:txbx>
                          <w:txbxContent>
                            <w:p w14:paraId="2CAA8D3A">
                              <w:pPr>
                                <w:pStyle w:val="10"/>
                                <w:spacing w:before="0" w:beforeAutospacing="0" w:after="0" w:afterAutospacing="0"/>
                                <w:jc w:val="center"/>
                              </w:pPr>
                              <w:r>
                                <w:rPr>
                                  <w:rFonts w:hint="eastAsia" w:ascii="等线" w:hAnsi="仿宋" w:eastAsia="仿宋"/>
                                  <w:b/>
                                  <w:bCs/>
                                  <w:kern w:val="2"/>
                                  <w:sz w:val="21"/>
                                  <w:szCs w:val="21"/>
                                </w:rPr>
                                <w:t>赤峰市生态环境局</w:t>
                              </w:r>
                            </w:p>
                          </w:txbxContent>
                        </wps:txbx>
                        <wps:bodyPr rot="0" spcFirstLastPara="0" vert="horz" wrap="square" lIns="91440" tIns="45720" rIns="91440" bIns="45720" numCol="1" spcCol="0" rtlCol="0" fromWordArt="0" anchor="ctr" anchorCtr="0" forceAA="0" compatLnSpc="1">
                          <a:noAutofit/>
                        </wps:bodyPr>
                      </wps:wsp>
                      <wps:wsp>
                        <wps:cNvPr id="556" name="直接箭头连接符 87"/>
                        <wps:cNvCnPr/>
                        <wps:spPr>
                          <a:xfrm>
                            <a:off x="1447139" y="1622056"/>
                            <a:ext cx="0" cy="286244"/>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557" name="直接连接符 88"/>
                        <wps:cNvCnPr/>
                        <wps:spPr>
                          <a:xfrm>
                            <a:off x="526988" y="3538331"/>
                            <a:ext cx="4303673" cy="0"/>
                          </a:xfrm>
                          <a:prstGeom prst="line">
                            <a:avLst/>
                          </a:prstGeom>
                          <a:noFill/>
                          <a:ln w="9525" cap="flat" cmpd="sng" algn="ctr">
                            <a:solidFill>
                              <a:srgbClr val="4F81BD">
                                <a:shade val="95000"/>
                                <a:satMod val="105000"/>
                              </a:srgbClr>
                            </a:solidFill>
                            <a:prstDash val="solid"/>
                          </a:ln>
                          <a:effectLst/>
                        </wps:spPr>
                        <wps:bodyPr/>
                      </wps:wsp>
                      <wps:wsp>
                        <wps:cNvPr id="558" name="直接连接符 89"/>
                        <wps:cNvCnPr>
                          <a:stCxn id="155" idx="2"/>
                        </wps:cNvCnPr>
                        <wps:spPr>
                          <a:xfrm flipH="1">
                            <a:off x="526988" y="3236160"/>
                            <a:ext cx="2683" cy="302148"/>
                          </a:xfrm>
                          <a:prstGeom prst="line">
                            <a:avLst/>
                          </a:prstGeom>
                          <a:noFill/>
                          <a:ln w="9525" cap="flat" cmpd="sng" algn="ctr">
                            <a:solidFill>
                              <a:srgbClr val="4F81BD">
                                <a:shade val="95000"/>
                                <a:satMod val="105000"/>
                              </a:srgbClr>
                            </a:solidFill>
                            <a:prstDash val="solid"/>
                          </a:ln>
                          <a:effectLst/>
                        </wps:spPr>
                        <wps:bodyPr/>
                      </wps:wsp>
                      <wps:wsp>
                        <wps:cNvPr id="559" name="直接箭头连接符 90"/>
                        <wps:cNvCnPr/>
                        <wps:spPr>
                          <a:xfrm>
                            <a:off x="1900362" y="2202511"/>
                            <a:ext cx="148191" cy="0"/>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560" name="直接连接符 91"/>
                        <wps:cNvCnPr>
                          <a:stCxn id="153" idx="2"/>
                        </wps:cNvCnPr>
                        <wps:spPr>
                          <a:xfrm>
                            <a:off x="2541313" y="3116890"/>
                            <a:ext cx="220" cy="421418"/>
                          </a:xfrm>
                          <a:prstGeom prst="line">
                            <a:avLst/>
                          </a:prstGeom>
                          <a:noFill/>
                          <a:ln w="9525" cap="flat" cmpd="sng" algn="ctr">
                            <a:solidFill>
                              <a:srgbClr val="4F81BD">
                                <a:shade val="95000"/>
                                <a:satMod val="105000"/>
                              </a:srgbClr>
                            </a:solidFill>
                            <a:prstDash val="solid"/>
                          </a:ln>
                          <a:effectLst/>
                        </wps:spPr>
                        <wps:bodyPr/>
                      </wps:wsp>
                      <wps:wsp>
                        <wps:cNvPr id="561" name="直接连接符 92"/>
                        <wps:cNvCnPr>
                          <a:stCxn id="179" idx="2"/>
                        </wps:cNvCnPr>
                        <wps:spPr>
                          <a:xfrm flipH="1">
                            <a:off x="3762086" y="3227673"/>
                            <a:ext cx="3175" cy="310635"/>
                          </a:xfrm>
                          <a:prstGeom prst="line">
                            <a:avLst/>
                          </a:prstGeom>
                          <a:noFill/>
                          <a:ln w="9525" cap="flat" cmpd="sng" algn="ctr">
                            <a:solidFill>
                              <a:srgbClr val="4F81BD">
                                <a:shade val="95000"/>
                                <a:satMod val="105000"/>
                              </a:srgbClr>
                            </a:solidFill>
                            <a:prstDash val="solid"/>
                          </a:ln>
                          <a:effectLst/>
                        </wps:spPr>
                        <wps:bodyPr/>
                      </wps:wsp>
                      <wps:wsp>
                        <wps:cNvPr id="562" name="直接连接符 93"/>
                        <wps:cNvCnPr>
                          <a:stCxn id="177" idx="2"/>
                        </wps:cNvCnPr>
                        <wps:spPr>
                          <a:xfrm>
                            <a:off x="4813741" y="3315672"/>
                            <a:ext cx="0" cy="222636"/>
                          </a:xfrm>
                          <a:prstGeom prst="line">
                            <a:avLst/>
                          </a:prstGeom>
                          <a:noFill/>
                          <a:ln w="9525" cap="flat" cmpd="sng" algn="ctr">
                            <a:solidFill>
                              <a:srgbClr val="4F81BD">
                                <a:shade val="95000"/>
                                <a:satMod val="105000"/>
                              </a:srgbClr>
                            </a:solidFill>
                            <a:prstDash val="solid"/>
                          </a:ln>
                          <a:effectLst/>
                        </wps:spPr>
                        <wps:bodyPr/>
                      </wps:wsp>
                      <wps:wsp>
                        <wps:cNvPr id="563" name="矩形: 圆角 181"/>
                        <wps:cNvSpPr/>
                        <wps:spPr>
                          <a:xfrm>
                            <a:off x="513962" y="3818687"/>
                            <a:ext cx="4255689" cy="325755"/>
                          </a:xfrm>
                          <a:prstGeom prst="roundRect">
                            <a:avLst/>
                          </a:prstGeom>
                          <a:solidFill>
                            <a:sysClr val="window" lastClr="FFFFFF"/>
                          </a:solidFill>
                          <a:ln w="25400" cap="flat" cmpd="sng" algn="ctr">
                            <a:solidFill>
                              <a:srgbClr val="4F81BD"/>
                            </a:solidFill>
                            <a:prstDash val="solid"/>
                          </a:ln>
                          <a:effectLst/>
                        </wps:spPr>
                        <wps:txbx>
                          <w:txbxContent>
                            <w:p w14:paraId="2F405A00">
                              <w:pPr>
                                <w:pStyle w:val="10"/>
                                <w:spacing w:before="0" w:beforeAutospacing="0" w:after="0" w:afterAutospacing="0"/>
                                <w:jc w:val="center"/>
                              </w:pPr>
                              <w:r>
                                <w:rPr>
                                  <w:rFonts w:hint="eastAsia" w:ascii="等线" w:hAnsi="仿宋" w:eastAsia="仿宋"/>
                                  <w:b/>
                                  <w:bCs/>
                                  <w:kern w:val="2"/>
                                  <w:sz w:val="21"/>
                                  <w:szCs w:val="21"/>
                                </w:rPr>
                                <w:t>续报：完善初报中未提供信息，报告有关处置进展情况</w:t>
                              </w:r>
                            </w:p>
                          </w:txbxContent>
                        </wps:txbx>
                        <wps:bodyPr rot="0" spcFirstLastPara="0" vert="horz" wrap="square" lIns="91440" tIns="45720" rIns="91440" bIns="45720" numCol="1" spcCol="0" rtlCol="0" fromWordArt="0" anchor="ctr" anchorCtr="0" forceAA="0" compatLnSpc="1">
                          <a:noAutofit/>
                        </wps:bodyPr>
                      </wps:wsp>
                      <wps:wsp>
                        <wps:cNvPr id="564" name="直接箭头连接符 95"/>
                        <wps:cNvCnPr/>
                        <wps:spPr>
                          <a:xfrm>
                            <a:off x="2621043" y="3538308"/>
                            <a:ext cx="0" cy="222659"/>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565" name="矩形: 圆角 182"/>
                        <wps:cNvSpPr/>
                        <wps:spPr>
                          <a:xfrm>
                            <a:off x="519037" y="4433336"/>
                            <a:ext cx="4255135" cy="703210"/>
                          </a:xfrm>
                          <a:prstGeom prst="roundRect">
                            <a:avLst/>
                          </a:prstGeom>
                          <a:solidFill>
                            <a:sysClr val="window" lastClr="FFFFFF"/>
                          </a:solidFill>
                          <a:ln w="25400" cap="flat" cmpd="sng" algn="ctr">
                            <a:solidFill>
                              <a:srgbClr val="4F81BD"/>
                            </a:solidFill>
                            <a:prstDash val="solid"/>
                          </a:ln>
                          <a:effectLst/>
                        </wps:spPr>
                        <wps:txbx>
                          <w:txbxContent>
                            <w:p w14:paraId="469B7C92">
                              <w:pPr>
                                <w:pStyle w:val="10"/>
                                <w:spacing w:before="0" w:beforeAutospacing="0" w:after="0" w:afterAutospacing="0"/>
                                <w:jc w:val="center"/>
                              </w:pPr>
                              <w:r>
                                <w:rPr>
                                  <w:rFonts w:hint="eastAsia" w:ascii="等线" w:hAnsi="仿宋" w:eastAsia="仿宋"/>
                                  <w:b/>
                                  <w:bCs/>
                                  <w:kern w:val="2"/>
                                  <w:sz w:val="21"/>
                                  <w:szCs w:val="21"/>
                                </w:rPr>
                                <w:t>结果报告：事件概述、处理突发环境事件的措施、过程和结果，突发环境事件潜在或者间接危害以及损失、社会影响、处置情况、责任追求等</w:t>
                              </w:r>
                            </w:p>
                          </w:txbxContent>
                        </wps:txbx>
                        <wps:bodyPr rot="0" spcFirstLastPara="0" vert="horz" wrap="square" lIns="91440" tIns="45720" rIns="91440" bIns="45720" numCol="1" spcCol="0" rtlCol="0" fromWordArt="0" anchor="ctr" anchorCtr="0" forceAA="0" compatLnSpc="1">
                          <a:noAutofit/>
                        </wps:bodyPr>
                      </wps:wsp>
                      <wps:wsp>
                        <wps:cNvPr id="566" name="直接箭头连接符 96"/>
                        <wps:cNvCnPr/>
                        <wps:spPr>
                          <a:xfrm>
                            <a:off x="2628994" y="4144299"/>
                            <a:ext cx="0" cy="288884"/>
                          </a:xfrm>
                          <a:prstGeom prst="straightConnector1">
                            <a:avLst/>
                          </a:prstGeom>
                          <a:noFill/>
                          <a:ln w="9525" cap="flat" cmpd="sng" algn="ctr">
                            <a:solidFill>
                              <a:srgbClr val="4F81BD">
                                <a:shade val="95000"/>
                                <a:satMod val="105000"/>
                              </a:srgbClr>
                            </a:solidFill>
                            <a:prstDash val="solid"/>
                            <a:tailEnd type="triangle"/>
                          </a:ln>
                          <a:effectLst/>
                        </wps:spPr>
                        <wps:bodyPr/>
                      </wps:wsp>
                    </wpc:wpc>
                  </a:graphicData>
                </a:graphic>
              </wp:inline>
            </w:drawing>
          </mc:Choice>
          <mc:Fallback>
            <w:pict>
              <v:group id="_x0000_s1026" o:spid="_x0000_s1026" o:spt="203" style="height:418.35pt;width:416.35pt;" coordsize="5287645,5313045" editas="canvas" o:gfxdata="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">
                <o:lock v:ext="edit" aspectratio="f"/>
                <v:shape id="_x0000_s1026" o:spid="_x0000_s1026" style="position:absolute;left:0;top:0;height:5313045;width:5287645;" filled="f" stroked="f" coordsize="21600,21600" o:gfxdata="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">
                  <v:fill on="f" focussize="0,0"/>
                  <v:stroke on="f"/>
                  <v:imagedata o:title=""/>
                  <o:lock v:ext="edit" aspectratio="t"/>
                </v:shape>
                <v:roundrect id="矩形: 圆角 10" o:spid="_x0000_s1026" o:spt="2" style="position:absolute;left:1900362;top:71562;height:326003;width:1478945;v-text-anchor:middle;" fillcolor="#FFFFFF" filled="t" stroked="t" coordsize="21600,21600" arcsize="0.166666666666667" o:gfxdata="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BXXzcM1gAAAAUBAAAPAAAAAAAAAAEAIAAAACIAAABkcnMvZG93bnJldi54bWxQSwECFAAU&#10;AAAACACHTuJAzHaQxp4CAAAgBQAADgAAAAAAAAABACAAAAAlAQAAZHJzL2Uyb0RvYy54bWxQSwUG&#10;AAAAAAYABgBZAQAANQYAAAAA&#10;">
                  <v:fill on="t" focussize="0,0"/>
                  <v:stroke weight="2pt" color="#4F81BD" joinstyle="round"/>
                  <v:imagedata o:title=""/>
                  <o:lock v:ext="edit" aspectratio="f"/>
                  <v:textbox>
                    <w:txbxContent>
                      <w:p w14:paraId="3E40827D">
                        <w:pPr>
                          <w:jc w:val="center"/>
                          <w:rPr>
                            <w:rFonts w:ascii="仿宋" w:hAnsi="仿宋" w:eastAsia="仿宋"/>
                            <w:b/>
                          </w:rPr>
                        </w:pPr>
                        <w:r>
                          <w:rPr>
                            <w:rFonts w:hint="eastAsia" w:ascii="仿宋" w:hAnsi="仿宋" w:eastAsia="仿宋"/>
                            <w:b/>
                          </w:rPr>
                          <w:t>突发环境事件发生</w:t>
                        </w:r>
                      </w:p>
                    </w:txbxContent>
                  </v:textbox>
                </v:roundrect>
                <v:roundrect id="矩形: 圆角 115" o:spid="_x0000_s1026" o:spt="2" style="position:absolute;left:768399;top:967179;height:325755;width:1478915;v-text-anchor:middle;" filled="f" stroked="f" coordsize="21600,21600" arcsize="0.166666666666667" o:gfxdata="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pgP7vNQAAAAFAQAADwAAAAAAAAABACAAAAAiAAAAZHJzL2Rvd25yZXYueG1sUEsB&#10;AhQAFAAAAAgAh07iQJndfcFrAgAAjwQAAA4AAAAAAAAAAQAgAAAAIwEAAGRycy9lMm9Eb2MueG1s&#10;UEsFBgAAAAAGAAYAWQEAAAAGAAAAAA==&#10;">
                  <v:fill on="f" focussize="0,0"/>
                  <v:stroke on="f" weight="2pt"/>
                  <v:imagedata o:title=""/>
                  <o:lock v:ext="edit" aspectratio="f"/>
                  <v:textbox>
                    <w:txbxContent>
                      <w:p w14:paraId="19AC1245">
                        <w:pPr>
                          <w:pStyle w:val="10"/>
                          <w:spacing w:before="0" w:beforeAutospacing="0" w:after="0" w:afterAutospacing="0"/>
                          <w:jc w:val="center"/>
                        </w:pPr>
                        <w:r>
                          <w:rPr>
                            <w:rFonts w:hint="eastAsia" w:ascii="等线" w:hAnsi="仿宋" w:eastAsia="仿宋"/>
                            <w:b/>
                            <w:bCs/>
                            <w:kern w:val="2"/>
                            <w:sz w:val="21"/>
                            <w:szCs w:val="21"/>
                          </w:rPr>
                          <w:t>初判为一、二级</w:t>
                        </w:r>
                      </w:p>
                    </w:txbxContent>
                  </v:textbox>
                </v:roundrect>
                <v:shape id="直接箭头连接符 14" o:spid="_x0000_s1026" o:spt="32" type="#_x0000_t32" style="position:absolute;left:2615979;top:397565;height:286247;width:0;" filled="f" stroked="t" coordsize="21600,21600" o:gfxdata="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N4vYB1gAAAAUBAAAPAAAAAAAAAAEAIAAAACIAAABkcnMvZG93bnJldi54bWxQSwECFAAU&#10;AAAACACHTuJAQH+rtSwCAAAeBAAADgAAAAAAAAABACAAAAAlAQAAZHJzL2Uyb0RvYy54bWxQSwUG&#10;AAAAAAYABgBZAQAAwwUAAAAA&#10;">
                  <v:fill on="f" focussize="0,0"/>
                  <v:stroke color="#4A7EBB" joinstyle="round" endarrow="block"/>
                  <v:imagedata o:title=""/>
                  <o:lock v:ext="edit" aspectratio="f"/>
                </v:shape>
                <v:line id="直接连接符 29" o:spid="_x0000_s1026" o:spt="20" style="position:absolute;left:1502796;top:683812;height:2;width:2600077;" filled="f" stroked="t" coordsize="21600,21600" o:gfxdata="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wo20PWAAAABQEAAA8AAAAAAAAAAQAgAAAAIgAA&#10;AGRycy9kb3ducmV2LnhtbFBLAQIUABQAAAAIAIdO4kAf0mk4CgIAAO8DAAAOAAAAAAAAAAEAIAAA&#10;ACUBAABkcnMvZTJvRG9jLnhtbFBLBQYAAAAABgAGAFkBAAChBQAAAAA=&#10;">
                  <v:fill on="f" focussize="0,0"/>
                  <v:stroke color="#4A7EBB" joinstyle="round"/>
                  <v:imagedata o:title=""/>
                  <o:lock v:ext="edit" aspectratio="f"/>
                </v:line>
                <v:shape id="直接箭头连接符 39" o:spid="_x0000_s1026" o:spt="32" type="#_x0000_t32" style="position:absolute;left:1502796;top:683814;height:283365;width:0;" filled="f" stroked="t" coordsize="21600,21600" o:gfxdata="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N4vYB1gAAAAUBAAAPAAAAAAAAAAEAIAAAACIAAABkcnMvZG93bnJldi54bWxQSwECFAAU&#10;AAAACACHTuJApa1yxiwCAAAeBAAADgAAAAAAAAABACAAAAAlAQAAZHJzL2Uyb0RvYy54bWxQSwUG&#10;AAAAAAYABgBZAQAAwwUAAAAA&#10;">
                  <v:fill on="f" focussize="0,0"/>
                  <v:stroke color="#4A7EBB" joinstyle="round" endarrow="block"/>
                  <v:imagedata o:title=""/>
                  <o:lock v:ext="edit" aspectratio="f"/>
                </v:shape>
                <v:shape id="直接箭头连接符 62" o:spid="_x0000_s1026" o:spt="32" type="#_x0000_t32" style="position:absolute;left:4102873;top:683812;height:283367;width:0;" filled="f" stroked="t" coordsize="21600,21600" o:gfxdata="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TeL2AdYAAAAFAQAADwAAAAAAAAABACAAAAAiAAAAZHJzL2Rvd25yZXYueG1sUEsBAhQA&#10;FAAAAAgAh07iQDKublMtAgAAHgQAAA4AAAAAAAAAAQAgAAAAJQEAAGRycy9lMm9Eb2MueG1sUEsF&#10;BgAAAAAGAAYAWQEAAMQFAAAAAA==&#10;">
                  <v:fill on="f" focussize="0,0"/>
                  <v:stroke color="#4A7EBB" joinstyle="round" endarrow="block"/>
                  <v:imagedata o:title=""/>
                  <o:lock v:ext="edit" aspectratio="f"/>
                </v:shape>
                <v:roundrect id="矩形: 圆角 149" o:spid="_x0000_s1026" o:spt="2" style="position:absolute;left:3379307;top:998983;height:325755;width:1478915;v-text-anchor:middle;" filled="f" stroked="f" coordsize="21600,21600" arcsize="0.166666666666667" o:gfxdata="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pgP7vNQAAAAFAQAADwAAAAAAAAABACAAAAAiAAAAZHJzL2Rvd25yZXYueG1sUEsB&#10;AhQAFAAAAAgAh07iQCoNHrprAgAAkAQAAA4AAAAAAAAAAQAgAAAAIwEAAGRycy9lMm9Eb2MueG1s&#10;UEsFBgAAAAAGAAYAWQEAAAAGAAAAAA==&#10;">
                  <v:fill on="f" focussize="0,0"/>
                  <v:stroke on="f" weight="2pt"/>
                  <v:imagedata o:title=""/>
                  <o:lock v:ext="edit" aspectratio="f"/>
                  <v:textbox>
                    <w:txbxContent>
                      <w:p w14:paraId="3B9B0CF5">
                        <w:pPr>
                          <w:pStyle w:val="10"/>
                          <w:spacing w:before="0" w:beforeAutospacing="0" w:after="0" w:afterAutospacing="0"/>
                          <w:jc w:val="center"/>
                        </w:pPr>
                        <w:r>
                          <w:rPr>
                            <w:rFonts w:hint="eastAsia" w:ascii="等线" w:hAnsi="仿宋" w:eastAsia="仿宋"/>
                            <w:b/>
                            <w:bCs/>
                            <w:kern w:val="2"/>
                            <w:sz w:val="21"/>
                            <w:szCs w:val="21"/>
                          </w:rPr>
                          <w:t>初判为三、四级</w:t>
                        </w:r>
                      </w:p>
                    </w:txbxContent>
                  </v:textbox>
                </v:roundrect>
                <v:shape id="直接箭头连接符 74" o:spid="_x0000_s1026" o:spt="32" type="#_x0000_t32" style="position:absolute;left:1502796;top:1324738;height:297328;width:0;" filled="f" stroked="t" coordsize="21600,21600" o:gfxdata="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3i9gHWAAAABQEAAA8AAAAAAAAAAQAgAAAAIgAAAGRycy9kb3ducmV2LnhtbFBLAQIU&#10;ABQAAAAIAIdO4kApFm06LgIAAB8EAAAOAAAAAAAAAAEAIAAAACUBAABkcnMvZTJvRG9jLnhtbFBL&#10;BQYAAAAABgAGAFkBAADFBQAAAAA=&#10;">
                  <v:fill on="f" focussize="0,0"/>
                  <v:stroke color="#4A7EBB" joinstyle="round" endarrow="block"/>
                  <v:imagedata o:title=""/>
                  <o:lock v:ext="edit" aspectratio="f"/>
                </v:shape>
                <v:line id="直接连接符 82" o:spid="_x0000_s1026" o:spt="20" style="position:absolute;left:526988;top:1614137;flip:y;height:7898;width:2014545;" filled="f" stroked="t" coordsize="21600,21600" o:gfxdata="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WZKJgtUAAAAFAQAADwAAAAAAAAABACAA&#10;AAAiAAAAZHJzL2Rvd25yZXYueG1sUEsBAhQAFAAAAAgAh07iQFbN/8MQAgAA/AMAAA4AAAAAAAAA&#10;AQAgAAAAJAEAAGRycy9lMm9Eb2MueG1sUEsFBgAAAAAGAAYAWQEAAKYFAAAAAA==&#10;">
                  <v:fill on="f" focussize="0,0"/>
                  <v:stroke color="#4A7EBB" joinstyle="round"/>
                  <v:imagedata o:title=""/>
                  <o:lock v:ext="edit" aspectratio="f"/>
                </v:line>
                <v:roundrect id="矩形: 圆角 150" o:spid="_x0000_s1026" o:spt="2" style="position:absolute;left:36911;top:1940027;height:532803;width:985520;v-text-anchor:middle;" fillcolor="#FFFFFF" filled="t" stroked="t" coordsize="21600,21600" arcsize="0.166666666666667" o:gfxdata="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V183DNYAAAAFAQAA&#10;DwAAAAAAAAABACAAAAAiAAAAZHJzL2Rvd25yZXYueG1sUEsBAhQAFAAAAAgAh07iQHzNYt2NAgAA&#10;8AQAAA4AAAAAAAAAAQAgAAAAJQEAAGRycy9lMm9Eb2MueG1sUEsFBgAAAAAGAAYAWQEAACQGAAAA&#10;AA==&#10;">
                  <v:fill on="t" focussize="0,0"/>
                  <v:stroke weight="2pt" color="#4F81BD" joinstyle="round"/>
                  <v:imagedata o:title=""/>
                  <o:lock v:ext="edit" aspectratio="f"/>
                  <v:textbox>
                    <w:txbxContent>
                      <w:p w14:paraId="06797BBF">
                        <w:pPr>
                          <w:pStyle w:val="10"/>
                          <w:spacing w:before="0" w:beforeAutospacing="0" w:after="0" w:afterAutospacing="0"/>
                          <w:jc w:val="center"/>
                        </w:pPr>
                        <w:r>
                          <w:rPr>
                            <w:rFonts w:hint="eastAsia" w:ascii="等线" w:hAnsi="仿宋" w:eastAsia="仿宋"/>
                            <w:b/>
                            <w:bCs/>
                            <w:kern w:val="2"/>
                            <w:sz w:val="21"/>
                            <w:szCs w:val="21"/>
                          </w:rPr>
                          <w:t>翁牛特旗人民政府</w:t>
                        </w:r>
                      </w:p>
                    </w:txbxContent>
                  </v:textbox>
                </v:roundrect>
                <v:shape id="直接箭头连接符 83" o:spid="_x0000_s1026" o:spt="32" type="#_x0000_t32" style="position:absolute;left:513962;top:1622067;height:286246;width:0;" filled="f" stroked="t" coordsize="21600,21600" o:gfxdata="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E3i9gHWAAAABQEAAA8AAAAAAAAAAQAgAAAAIgAAAGRycy9kb3ducmV2LnhtbFBLAQIUABQA&#10;AAAIAIdO4kDn1nXoKwIAAB4EAAAOAAAAAAAAAAEAIAAAACUBAABkcnMvZTJvRG9jLnhtbFBLBQYA&#10;AAAABgAGAFkBAADCBQAAAAA=&#10;">
                  <v:fill on="f" focussize="0,0"/>
                  <v:stroke color="#4A7EBB" joinstyle="round" endarrow="block"/>
                  <v:imagedata o:title=""/>
                  <o:lock v:ext="edit" aspectratio="f"/>
                </v:shape>
                <v:shape id="直接箭头连接符 84" o:spid="_x0000_s1026" o:spt="32" type="#_x0000_t32" style="position:absolute;left:2541533;top:1622067;height:286246;width:0;" filled="f" stroked="t" coordsize="21600,21600" o:gfxdata="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TeL2AdYAAAAFAQAADwAAAAAAAAABACAAAAAiAAAAZHJzL2Rvd25yZXYueG1sUEsBAhQA&#10;FAAAAAgAh07iQBjSJ2otAgAAHwQAAA4AAAAAAAAAAQAgAAAAJQEAAGRycy9lMm9Eb2MueG1sUEsF&#10;BgAAAAAGAAYAWQEAAMQFAAAAAA==&#10;">
                  <v:fill on="f" focussize="0,0"/>
                  <v:stroke color="#4A7EBB" joinstyle="round" endarrow="block"/>
                  <v:imagedata o:title=""/>
                  <o:lock v:ext="edit" aspectratio="f"/>
                </v:shape>
                <v:roundrect id="矩形: 圆角 151" o:spid="_x0000_s1026" o:spt="2" style="position:absolute;left:1137064;top:1293431;height:325755;width:1478915;v-text-anchor:middle;" filled="f" stroked="f" coordsize="21600,21600" arcsize="0.166666666666667" o:gfxdata="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pgP7vNQAAAAFAQAADwAAAAAAAAABACAAAAAiAAAAZHJzL2Rvd25yZXYueG1sUEsB&#10;AhQAFAAAAAgAh07iQAtitg1rAgAAkQQAAA4AAAAAAAAAAQAgAAAAIwEAAGRycy9lMm9Eb2MueG1s&#10;UEsFBgAAAAAGAAYAWQEAAAAGAAAAAA==&#10;">
                  <v:fill on="f" focussize="0,0"/>
                  <v:stroke on="f" weight="2pt"/>
                  <v:imagedata o:title=""/>
                  <o:lock v:ext="edit" aspectratio="f"/>
                  <v:textbox>
                    <w:txbxContent>
                      <w:p w14:paraId="2D59C377">
                        <w:pPr>
                          <w:pStyle w:val="10"/>
                          <w:spacing w:before="0" w:beforeAutospacing="0" w:after="0" w:afterAutospacing="0"/>
                          <w:jc w:val="center"/>
                        </w:pPr>
                        <w:r>
                          <w:rPr>
                            <w:rFonts w:hint="eastAsia" w:ascii="等线" w:hAnsi="仿宋" w:eastAsia="仿宋"/>
                            <w:b/>
                            <w:bCs/>
                            <w:kern w:val="2"/>
                            <w:sz w:val="21"/>
                            <w:szCs w:val="21"/>
                          </w:rPr>
                          <w:t>2小时内</w:t>
                        </w:r>
                      </w:p>
                    </w:txbxContent>
                  </v:textbox>
                </v:roundrect>
                <v:roundrect id="矩形: 圆角 152" o:spid="_x0000_s1026" o:spt="2" style="position:absolute;left:2048553;top:1940041;height:532786;width:985520;v-text-anchor:middle;" fillcolor="#FFFFFF" filled="t" stroked="t" coordsize="21600,21600" arcsize="0.166666666666667" o:gfxdata="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BXXzcM1gAAAAUB&#10;AAAPAAAAAAAAAAEAIAAAACIAAABkcnMvZG93bnJldi54bWxQSwECFAAUAAAACACHTuJAV1V2CI8C&#10;AADyBAAADgAAAAAAAAABACAAAAAlAQAAZHJzL2Uyb0RvYy54bWxQSwUGAAAAAAYABgBZAQAAJgYA&#10;AAAA&#10;">
                  <v:fill on="t" focussize="0,0"/>
                  <v:stroke weight="2pt" color="#4F81BD" joinstyle="round"/>
                  <v:imagedata o:title=""/>
                  <o:lock v:ext="edit" aspectratio="f"/>
                  <v:textbox>
                    <w:txbxContent>
                      <w:p w14:paraId="069A02EC">
                        <w:pPr>
                          <w:pStyle w:val="10"/>
                          <w:spacing w:before="0" w:beforeAutospacing="0" w:after="0" w:afterAutospacing="0"/>
                          <w:jc w:val="center"/>
                        </w:pPr>
                        <w:r>
                          <w:rPr>
                            <w:rFonts w:hint="eastAsia" w:ascii="等线" w:hAnsi="仿宋" w:eastAsia="仿宋"/>
                            <w:b/>
                            <w:bCs/>
                            <w:kern w:val="2"/>
                            <w:sz w:val="21"/>
                            <w:szCs w:val="21"/>
                          </w:rPr>
                          <w:t>自治区生态环境厅</w:t>
                        </w:r>
                      </w:p>
                    </w:txbxContent>
                  </v:textbox>
                </v:roundrect>
                <v:shape id="直接箭头连接符 85" o:spid="_x0000_s1026" o:spt="32" type="#_x0000_t32" style="position:absolute;left:526988;top:2504026;height:238582;width:0;" filled="f" stroked="t" coordsize="21600,21600" o:gfxdata="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TeL2AdYAAAAFAQAADwAAAAAAAAABACAAAAAiAAAAZHJzL2Rvd25yZXYueG1sUEsBAhQAFAAA&#10;AAgAh07iQJOMnR8qAgAAHgQAAA4AAAAAAAAAAQAgAAAAJQEAAGRycy9lMm9Eb2MueG1sUEsFBgAA&#10;AAAGAAYAWQEAAMEFAAAAAA==&#10;">
                  <v:fill on="f" focussize="0,0"/>
                  <v:stroke color="#4A7EBB" joinstyle="round" endarrow="block"/>
                  <v:imagedata o:title=""/>
                  <o:lock v:ext="edit" aspectratio="f"/>
                </v:shape>
                <v:shape id="直接箭头连接符 86" o:spid="_x0000_s1026" o:spt="32" type="#_x0000_t32" style="position:absolute;left:2533582;top:2496041;height:315234;width:0;" filled="f" stroked="t" coordsize="21600,21600" o:gfxdata="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N4vYB1gAAAAUBAAAPAAAAAAAAAAEAIAAAACIAAABkcnMvZG93bnJldi54bWxQSwECFAAU&#10;AAAACACHTuJAsuyBTSwCAAAfBAAADgAAAAAAAAABACAAAAAlAQAAZHJzL2Uyb0RvYy54bWxQSwUG&#10;AAAAAAYABgBZAQAAwwUAAAAA&#10;">
                  <v:fill on="f" focussize="0,0"/>
                  <v:stroke color="#4A7EBB" joinstyle="round" endarrow="block"/>
                  <v:imagedata o:title=""/>
                  <o:lock v:ext="edit" aspectratio="f"/>
                </v:shape>
                <v:roundrect id="矩形: 圆角 153" o:spid="_x0000_s1026" o:spt="2" style="position:absolute;left:2048553;top:2811257;height:305654;width:985520;v-text-anchor:middle;" fillcolor="#FFFFFF" filled="t" stroked="t" coordsize="21600,21600" arcsize="0.166666666666667" o:gfxdata="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V183DNYAAAAFAQAA&#10;DwAAAAAAAAABACAAAAAiAAAAZHJzL2Rvd25yZXYueG1sUEsBAhQAFAAAAAgAh07iQN0ispqNAgAA&#10;8gQAAA4AAAAAAAAAAQAgAAAAJQEAAGRycy9lMm9Eb2MueG1sUEsFBgAAAAAGAAYAWQEAACQGAAAA&#10;AA==&#10;">
                  <v:fill on="t" focussize="0,0"/>
                  <v:stroke weight="2pt" color="#4F81BD" joinstyle="round"/>
                  <v:imagedata o:title=""/>
                  <o:lock v:ext="edit" aspectratio="f"/>
                  <v:textbox>
                    <w:txbxContent>
                      <w:p w14:paraId="44ADAB16">
                        <w:pPr>
                          <w:pStyle w:val="10"/>
                          <w:spacing w:before="0" w:beforeAutospacing="0" w:after="0" w:afterAutospacing="0"/>
                          <w:jc w:val="center"/>
                        </w:pPr>
                        <w:r>
                          <w:rPr>
                            <w:rFonts w:hint="eastAsia" w:ascii="等线" w:hAnsi="仿宋" w:eastAsia="仿宋"/>
                            <w:b/>
                            <w:bCs/>
                            <w:kern w:val="2"/>
                            <w:sz w:val="21"/>
                            <w:szCs w:val="21"/>
                          </w:rPr>
                          <w:t>生态环境部</w:t>
                        </w:r>
                      </w:p>
                    </w:txbxContent>
                  </v:textbox>
                </v:roundrect>
                <v:roundrect id="矩形: 圆角 154" o:spid="_x0000_s1026" o:spt="2" style="position:absolute;left:2059382;top:2472745;height:325120;width:1049572;v-text-anchor:middle;" filled="f" stroked="f" coordsize="21600,21600" arcsize="0.166666666666667" o:gfxdata="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mA/u81AAAAAUBAAAPAAAAAAAAAAEAIAAAACIAAABkcnMvZG93bnJldi54bWxQSwEC&#10;FAAUAAAACACHTuJAZW85mWoCAACRBAAADgAAAAAAAAABACAAAAAjAQAAZHJzL2Uyb0RvYy54bWxQ&#10;SwUGAAAAAAYABgBZAQAA/wUAAAAA&#10;">
                  <v:fill on="f" focussize="0,0"/>
                  <v:stroke on="f" weight="2pt"/>
                  <v:imagedata o:title=""/>
                  <o:lock v:ext="edit" aspectratio="f"/>
                  <v:textbox>
                    <w:txbxContent>
                      <w:p w14:paraId="63C5E323">
                        <w:pPr>
                          <w:pStyle w:val="10"/>
                          <w:spacing w:before="0" w:beforeAutospacing="0" w:after="0" w:afterAutospacing="0"/>
                          <w:jc w:val="center"/>
                        </w:pPr>
                        <w:r>
                          <w:rPr>
                            <w:rFonts w:hint="eastAsia" w:ascii="等线" w:hAnsi="等线" w:eastAsia="仿宋"/>
                            <w:b/>
                            <w:bCs/>
                            <w:kern w:val="2"/>
                            <w:sz w:val="21"/>
                            <w:szCs w:val="21"/>
                          </w:rPr>
                          <w:t>核实，</w:t>
                        </w:r>
                        <w:r>
                          <w:rPr>
                            <w:rFonts w:ascii="等线" w:hAnsi="等线" w:eastAsia="仿宋"/>
                            <w:b/>
                            <w:bCs/>
                            <w:kern w:val="2"/>
                            <w:sz w:val="21"/>
                            <w:szCs w:val="21"/>
                          </w:rPr>
                          <w:t>1</w:t>
                        </w:r>
                        <w:r>
                          <w:rPr>
                            <w:rFonts w:hint="eastAsia" w:ascii="等线" w:hAnsi="仿宋" w:eastAsia="仿宋"/>
                            <w:b/>
                            <w:bCs/>
                            <w:kern w:val="2"/>
                            <w:sz w:val="21"/>
                            <w:szCs w:val="21"/>
                          </w:rPr>
                          <w:t>小时内</w:t>
                        </w:r>
                      </w:p>
                    </w:txbxContent>
                  </v:textbox>
                </v:roundrect>
                <v:roundrect id="矩形: 圆角 155" o:spid="_x0000_s1026" o:spt="2" style="position:absolute;left:36911;top:2747642;height:488539;width:985520;v-text-anchor:middle;" fillcolor="#FFFFFF" filled="t" stroked="t" coordsize="21600,21600" arcsize="0.166666666666667" o:gfxdata="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FdfNwzWAAAABQEA&#10;AA8AAAAAAAAAAQAgAAAAIgAAAGRycy9kb3ducmV2LnhtbFBLAQIUABQAAAAIAIdO4kAyXcHijgIA&#10;APAEAAAOAAAAAAAAAAEAIAAAACUBAABkcnMvZTJvRG9jLnhtbFBLBQYAAAAABgAGAFkBAAAlBgAA&#10;AAA=&#10;">
                  <v:fill on="t" focussize="0,0"/>
                  <v:stroke weight="2pt" color="#4F81BD" joinstyle="round"/>
                  <v:imagedata o:title=""/>
                  <o:lock v:ext="edit" aspectratio="f"/>
                  <v:textbox>
                    <w:txbxContent>
                      <w:p w14:paraId="034429D2">
                        <w:pPr>
                          <w:pStyle w:val="10"/>
                          <w:spacing w:before="0" w:beforeAutospacing="0" w:after="0" w:afterAutospacing="0"/>
                          <w:jc w:val="center"/>
                        </w:pPr>
                        <w:r>
                          <w:rPr>
                            <w:rFonts w:hint="eastAsia" w:ascii="等线" w:hAnsi="仿宋" w:eastAsia="仿宋"/>
                            <w:b/>
                            <w:bCs/>
                            <w:kern w:val="2"/>
                            <w:sz w:val="21"/>
                            <w:szCs w:val="21"/>
                          </w:rPr>
                          <w:t>赤峰市人民政府</w:t>
                        </w:r>
                      </w:p>
                    </w:txbxContent>
                  </v:textbox>
                </v:roundrect>
                <v:shape id="直接箭头连接符 168" o:spid="_x0000_s1026" o:spt="32" type="#_x0000_t32" style="position:absolute;left:4094061;top:1316979;height:297180;width:0;" filled="f" stroked="t" coordsize="21600,21600" o:gfxdata="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N4vYB1gAAAAUBAAAPAAAAAAAAAAEAIAAAACIAAABkcnMvZG93bnJldi54bWxQSwEC&#10;FAAUAAAACACHTuJAPf8XCC8CAAAgBAAADgAAAAAAAAABACAAAAAlAQAAZHJzL2Uyb0RvYy54bWxQ&#10;SwUGAAAAAAYABgBZAQAAxgUAAAAA&#10;">
                  <v:fill on="f" focussize="0,0"/>
                  <v:stroke color="#4A7EBB" joinstyle="round" endarrow="block"/>
                  <v:imagedata o:title=""/>
                  <o:lock v:ext="edit" aspectratio="f"/>
                </v:shape>
                <v:line id="直接连接符 169" o:spid="_x0000_s1026" o:spt="20" style="position:absolute;left:3749386;top:1610962;flip:y;height:11094;width:1088895;" filled="f" stroked="t" coordsize="21600,21600" o:gfxdata="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FmSiYLVAAAABQEAAA8AAAAAAAAA&#10;AQAgAAAAIgAAAGRycy9kb3ducmV2LnhtbFBLAQIUABQAAAAIAIdO4kBZbDl4FAIAAP8DAAAOAAAA&#10;AAAAAAEAIAAAACQBAABkcnMvZTJvRG9jLnhtbFBLBQYAAAAABgAGAFkBAACqBQAAAAA=&#10;">
                  <v:fill on="f" focussize="0,0"/>
                  <v:stroke color="#4A7EBB" joinstyle="round"/>
                  <v:imagedata o:title=""/>
                  <o:lock v:ext="edit" aspectratio="f"/>
                </v:line>
                <v:roundrect id="矩形: 圆角 170" o:spid="_x0000_s1026" o:spt="2" style="position:absolute;left:3272501;top:1932294;height:532765;width:985520;v-text-anchor:middle;" fillcolor="#FFFFFF" filled="t" stroked="t" coordsize="21600,21600" arcsize="0.166666666666667" o:gfxdata="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BXXzcM1gAAAAUB&#10;AAAPAAAAAAAAAAEAIAAAACIAAABkcnMvZG93bnJldi54bWxQSwECFAAUAAAACACHTuJA9KA5+Y8C&#10;AADyBAAADgAAAAAAAAABACAAAAAlAQAAZHJzL2Uyb0RvYy54bWxQSwUGAAAAAAYABgBZAQAAJgYA&#10;AAAA&#10;">
                  <v:fill on="t" focussize="0,0"/>
                  <v:stroke weight="2pt" color="#4F81BD" joinstyle="round"/>
                  <v:imagedata o:title=""/>
                  <o:lock v:ext="edit" aspectratio="f"/>
                  <v:textbox>
                    <w:txbxContent>
                      <w:p w14:paraId="5C966A0C">
                        <w:pPr>
                          <w:pStyle w:val="10"/>
                          <w:spacing w:before="0" w:beforeAutospacing="0" w:after="0" w:afterAutospacing="0"/>
                          <w:jc w:val="center"/>
                        </w:pPr>
                        <w:r>
                          <w:rPr>
                            <w:rFonts w:hint="eastAsia" w:ascii="等线" w:hAnsi="仿宋" w:eastAsia="仿宋"/>
                            <w:b/>
                            <w:bCs/>
                            <w:kern w:val="2"/>
                            <w:sz w:val="21"/>
                            <w:szCs w:val="21"/>
                          </w:rPr>
                          <w:t>翁牛特旗人民政府</w:t>
                        </w:r>
                      </w:p>
                    </w:txbxContent>
                  </v:textbox>
                </v:roundrect>
                <v:shape id="直接箭头连接符 171" o:spid="_x0000_s1026" o:spt="32" type="#_x0000_t32" style="position:absolute;left:3749386;top:1614159;height:285750;width:0;" filled="f" stroked="t" coordsize="21600,21600" o:gfxdata="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N4vYB1gAAAAUBAAAPAAAAAAAAAAEAIAAAACIAAABkcnMvZG93bnJldi54bWxQSwEC&#10;FAAUAAAACACHTuJANheYZS8CAAAgBAAADgAAAAAAAAABACAAAAAlAQAAZHJzL2Uyb0RvYy54bWxQ&#10;SwUGAAAAAAYABgBZAQAAxgUAAAAA&#10;">
                  <v:fill on="f" focussize="0,0"/>
                  <v:stroke color="#4A7EBB" joinstyle="round" endarrow="block"/>
                  <v:imagedata o:title=""/>
                  <o:lock v:ext="edit" aspectratio="f"/>
                </v:shape>
                <v:shape id="直接箭头连接符 172" o:spid="_x0000_s1026" o:spt="32" type="#_x0000_t32" style="position:absolute;left:4838916;top:1614159;height:285750;width:0;" filled="f" stroked="t" coordsize="21600,21600" o:gfxdata="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N4vYB1gAAAAUBAAAPAAAAAAAAAAEAIAAAACIAAABkcnMvZG93bnJldi54bWxQSwEC&#10;FAAUAAAACACHTuJAeSwyCy8CAAAgBAAADgAAAAAAAAABACAAAAAlAQAAZHJzL2Uyb0RvYy54bWxQ&#10;SwUGAAAAAAYABgBZAQAAxgUAAAAA&#10;">
                  <v:fill on="f" focussize="0,0"/>
                  <v:stroke color="#4A7EBB" joinstyle="round" endarrow="block"/>
                  <v:imagedata o:title=""/>
                  <o:lock v:ext="edit" aspectratio="f"/>
                </v:shape>
                <v:roundrect id="矩形: 圆角 173" o:spid="_x0000_s1026" o:spt="2" style="position:absolute;left:4078959;top:1285205;height:325120;width:759957;v-text-anchor:middle;" filled="f" stroked="f" coordsize="21600,21600" arcsize="0.166666666666667" o:gfxdata="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KYD+7zUAAAABQEAAA8AAAAAAAAAAQAgAAAAIgAAAGRycy9kb3ducmV2LnhtbFBL&#10;AQIUABQAAAAIAIdO4kBEFTVQbAIAAJAEAAAOAAAAAAAAAAEAIAAAACMBAABkcnMvZTJvRG9jLnht&#10;bFBLBQYAAAAABgAGAFkBAAABBgAAAAA=&#10;">
                  <v:fill on="f" focussize="0,0"/>
                  <v:stroke on="f" weight="2pt"/>
                  <v:imagedata o:title=""/>
                  <o:lock v:ext="edit" aspectratio="f"/>
                  <v:textbox>
                    <w:txbxContent>
                      <w:p w14:paraId="02AD699B">
                        <w:pPr>
                          <w:pStyle w:val="10"/>
                          <w:spacing w:before="0" w:beforeAutospacing="0" w:after="0" w:afterAutospacing="0"/>
                          <w:jc w:val="center"/>
                        </w:pPr>
                        <w:r>
                          <w:rPr>
                            <w:rFonts w:ascii="等线" w:hAnsi="等线" w:eastAsia="仿宋"/>
                            <w:b/>
                            <w:bCs/>
                            <w:kern w:val="2"/>
                            <w:sz w:val="21"/>
                            <w:szCs w:val="21"/>
                          </w:rPr>
                          <w:t>4</w:t>
                        </w:r>
                        <w:r>
                          <w:rPr>
                            <w:rFonts w:hint="eastAsia" w:ascii="等线" w:hAnsi="仿宋" w:eastAsia="仿宋"/>
                            <w:b/>
                            <w:bCs/>
                            <w:kern w:val="2"/>
                            <w:sz w:val="21"/>
                            <w:szCs w:val="21"/>
                          </w:rPr>
                          <w:t>小时内</w:t>
                        </w:r>
                      </w:p>
                    </w:txbxContent>
                  </v:textbox>
                </v:roundrect>
                <v:roundrect id="矩形: 圆角 174" o:spid="_x0000_s1026" o:spt="2" style="position:absolute;left:4420924;top:1932281;height:532765;width:857195;v-text-anchor:middle;" fillcolor="#FFFFFF" filled="t" stroked="t" coordsize="21600,21600" arcsize="0.166666666666667" o:gfxdata="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FdfNwzWAAAA&#10;BQEAAA8AAAAAAAAAAQAgAAAAIgAAAGRycy9kb3ducmV2LnhtbFBLAQIUABQAAAAIAIdO4kD9l1Tk&#10;kQIAAPIEAAAOAAAAAAAAAAEAIAAAACUBAABkcnMvZTJvRG9jLnhtbFBLBQYAAAAABgAGAFkBAAAo&#10;BgAAAAA=&#10;">
                  <v:fill on="t" focussize="0,0"/>
                  <v:stroke weight="2pt" color="#4F81BD" joinstyle="round"/>
                  <v:imagedata o:title=""/>
                  <o:lock v:ext="edit" aspectratio="f"/>
                  <v:textbox>
                    <w:txbxContent>
                      <w:p w14:paraId="28021C0F">
                        <w:pPr>
                          <w:pStyle w:val="10"/>
                          <w:spacing w:before="0" w:beforeAutospacing="0" w:after="0" w:afterAutospacing="0"/>
                          <w:jc w:val="center"/>
                        </w:pPr>
                        <w:r>
                          <w:rPr>
                            <w:rFonts w:hint="eastAsia" w:ascii="等线" w:hAnsi="仿宋" w:eastAsia="仿宋"/>
                            <w:b/>
                            <w:bCs/>
                            <w:kern w:val="2"/>
                            <w:sz w:val="21"/>
                            <w:szCs w:val="21"/>
                          </w:rPr>
                          <w:t>赤峰市生态环境局</w:t>
                        </w:r>
                      </w:p>
                    </w:txbxContent>
                  </v:textbox>
                </v:roundrect>
                <v:shape id="直接箭头连接符 175" o:spid="_x0000_s1026" o:spt="32" type="#_x0000_t32" style="position:absolute;left:3762086;top:2496174;height:238125;width:0;" filled="f" stroked="t" coordsize="21600,21600" o:gfxdata="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TeL2AdYAAAAFAQAADwAAAAAAAAABACAAAAAiAAAAZHJzL2Rvd25yZXYueG1sUEsBAhQA&#10;FAAAAAgAh07iQP2ukMgtAgAAIAQAAA4AAAAAAAAAAQAgAAAAJQEAAGRycy9lMm9Eb2MueG1sUEsF&#10;BgAAAAAGAAYAWQEAAMQFAAAAAA==&#10;">
                  <v:fill on="f" focussize="0,0"/>
                  <v:stroke color="#4A7EBB" joinstyle="round" endarrow="block"/>
                  <v:imagedata o:title=""/>
                  <o:lock v:ext="edit" aspectratio="f"/>
                </v:shape>
                <v:shape id="直接箭头连接符 176" o:spid="_x0000_s1026" o:spt="32" type="#_x0000_t32" style="position:absolute;left:4830661;top:2487919;height:314960;width:0;" filled="f" stroked="t" coordsize="21600,21600" o:gfxdata="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TeL2AdYAAAAFAQAADwAAAAAAAAABACAAAAAiAAAAZHJzL2Rvd25yZXYueG1sUEsB&#10;AhQAFAAAAAgAh07iQHRE9ZEwAgAAIAQAAA4AAAAAAAAAAQAgAAAAJQEAAGRycy9lMm9Eb2MueG1s&#10;UEsFBgAAAAAGAAYAWQEAAMcFAAAAAA==&#10;">
                  <v:fill on="f" focussize="0,0"/>
                  <v:stroke color="#4A7EBB" joinstyle="round" endarrow="block"/>
                  <v:imagedata o:title=""/>
                  <o:lock v:ext="edit" aspectratio="f"/>
                </v:shape>
                <v:roundrect id="矩形: 圆角 177" o:spid="_x0000_s1026" o:spt="2" style="position:absolute;left:4349362;top:2803399;height:512295;width:928758;v-text-anchor:middle;" fillcolor="#FFFFFF" filled="t" stroked="t" coordsize="21600,21600" arcsize="0.166666666666667" o:gfxdata="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BXXzcM1gAA&#10;AAUBAAAPAAAAAAAAAAEAIAAAACIAAABkcnMvZG93bnJldi54bWxQSwECFAAUAAAACACHTuJA1HzR&#10;3pICAADyBAAADgAAAAAAAAABACAAAAAlAQAAZHJzL2Uyb0RvYy54bWxQSwUGAAAAAAYABgBZAQAA&#10;KQYAAAAA&#10;">
                  <v:fill on="t" focussize="0,0"/>
                  <v:stroke weight="2pt" color="#4F81BD" joinstyle="round"/>
                  <v:imagedata o:title=""/>
                  <o:lock v:ext="edit" aspectratio="f"/>
                  <v:textbox>
                    <w:txbxContent>
                      <w:p w14:paraId="2EE936B6">
                        <w:pPr>
                          <w:pStyle w:val="10"/>
                          <w:spacing w:before="0" w:beforeAutospacing="0" w:after="0" w:afterAutospacing="0"/>
                          <w:jc w:val="center"/>
                        </w:pPr>
                        <w:r>
                          <w:rPr>
                            <w:rFonts w:hint="eastAsia" w:ascii="等线" w:hAnsi="仿宋" w:eastAsia="仿宋"/>
                            <w:b/>
                            <w:bCs/>
                            <w:kern w:val="2"/>
                            <w:sz w:val="21"/>
                            <w:szCs w:val="21"/>
                          </w:rPr>
                          <w:t>自治区生态环境厅</w:t>
                        </w:r>
                      </w:p>
                      <w:p w14:paraId="0181B749">
                        <w:pPr>
                          <w:pStyle w:val="10"/>
                          <w:spacing w:before="0" w:beforeAutospacing="0" w:after="0" w:afterAutospacing="0"/>
                          <w:jc w:val="center"/>
                        </w:pPr>
                      </w:p>
                    </w:txbxContent>
                  </v:textbox>
                </v:roundrect>
                <v:roundrect id="矩形: 圆角 179" o:spid="_x0000_s1026" o:spt="2" style="position:absolute;left:3272501;top:2739379;height:488315;width:985520;v-text-anchor:middle;" fillcolor="#FFFFFF" filled="t" stroked="t" coordsize="21600,21600" arcsize="0.166666666666667" o:gfxdata="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V183DNYAAAAF&#10;AQAADwAAAAAAAAABACAAAAAiAAAAZHJzL2Rvd25yZXYueG1sUEsBAhQAFAAAAAgAh07iQLzRHZiQ&#10;AgAA8gQAAA4AAAAAAAAAAQAgAAAAJQEAAGRycy9lMm9Eb2MueG1sUEsFBgAAAAAGAAYAWQEAACcG&#10;AAAAAA==&#10;">
                  <v:fill on="t" focussize="0,0"/>
                  <v:stroke weight="2pt" color="#4F81BD" joinstyle="round"/>
                  <v:imagedata o:title=""/>
                  <o:lock v:ext="edit" aspectratio="f"/>
                  <v:textbox>
                    <w:txbxContent>
                      <w:p w14:paraId="73CC8045">
                        <w:pPr>
                          <w:pStyle w:val="10"/>
                          <w:spacing w:before="0" w:beforeAutospacing="0" w:after="0" w:afterAutospacing="0"/>
                          <w:jc w:val="center"/>
                        </w:pPr>
                        <w:r>
                          <w:rPr>
                            <w:rFonts w:hint="eastAsia" w:ascii="等线" w:hAnsi="仿宋" w:eastAsia="仿宋"/>
                            <w:b/>
                            <w:bCs/>
                            <w:kern w:val="2"/>
                            <w:sz w:val="21"/>
                            <w:szCs w:val="21"/>
                          </w:rPr>
                          <w:t>赤峰市人民政府</w:t>
                        </w:r>
                      </w:p>
                    </w:txbxContent>
                  </v:textbox>
                </v:roundrect>
                <v:roundrect id="矩形: 圆角 180" o:spid="_x0000_s1026" o:spt="2" style="position:absolute;left:1032918;top:1937297;height:532130;width:856615;v-text-anchor:middle;" fillcolor="#FFFFFF" filled="t" stroked="t" coordsize="21600,21600" arcsize="0.166666666666667" o:gfxdata="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FdfNwzWAAAA&#10;BQEAAA8AAAAAAAAAAQAgAAAAIgAAAGRycy9kb3ducmV2LnhtbFBLAQIUABQAAAAIAIdO4kCpBu8Z&#10;kQIAAPIEAAAOAAAAAAAAAAEAIAAAACUBAABkcnMvZTJvRG9jLnhtbFBLBQYAAAAABgAGAFkBAAAo&#10;BgAAAAA=&#10;">
                  <v:fill on="t" focussize="0,0"/>
                  <v:stroke weight="2pt" color="#4F81BD" joinstyle="round"/>
                  <v:imagedata o:title=""/>
                  <o:lock v:ext="edit" aspectratio="f"/>
                  <v:textbox>
                    <w:txbxContent>
                      <w:p w14:paraId="2CAA8D3A">
                        <w:pPr>
                          <w:pStyle w:val="10"/>
                          <w:spacing w:before="0" w:beforeAutospacing="0" w:after="0" w:afterAutospacing="0"/>
                          <w:jc w:val="center"/>
                        </w:pPr>
                        <w:r>
                          <w:rPr>
                            <w:rFonts w:hint="eastAsia" w:ascii="等线" w:hAnsi="仿宋" w:eastAsia="仿宋"/>
                            <w:b/>
                            <w:bCs/>
                            <w:kern w:val="2"/>
                            <w:sz w:val="21"/>
                            <w:szCs w:val="21"/>
                          </w:rPr>
                          <w:t>赤峰市生态环境局</w:t>
                        </w:r>
                      </w:p>
                    </w:txbxContent>
                  </v:textbox>
                </v:roundrect>
                <v:shape id="直接箭头连接符 87" o:spid="_x0000_s1026" o:spt="32" type="#_x0000_t32" style="position:absolute;left:1447139;top:1622056;height:286244;width:0;" filled="f" stroked="t" coordsize="21600,21600" o:gfxdata="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E3i9gHWAAAABQEAAA8AAAAAAAAAAQAgAAAAIgAAAGRycy9kb3ducmV2LnhtbFBLAQIUABQA&#10;AAAIAIdO4kDWczZiKwIAAB8EAAAOAAAAAAAAAAEAIAAAACUBAABkcnMvZTJvRG9jLnhtbFBLBQYA&#10;AAAABgAGAFkBAADCBQAAAAA=&#10;">
                  <v:fill on="f" focussize="0,0"/>
                  <v:stroke color="#4A7EBB" joinstyle="round" endarrow="block"/>
                  <v:imagedata o:title=""/>
                  <o:lock v:ext="edit" aspectratio="f"/>
                </v:shape>
                <v:line id="直接连接符 88" o:spid="_x0000_s1026" o:spt="20" style="position:absolute;left:526988;top:3538331;height:0;width:4303673;" filled="f" stroked="t" coordsize="21600,21600" o:gfxdata="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bCjbQ9YAAAAFAQAADwAAAAAAAAABACAAAAAi&#10;AAAAZHJzL2Rvd25yZXYueG1sUEsBAhQAFAAAAAgAh07iQHLq94MMAgAA7wMAAA4AAAAAAAAAAQAg&#10;AAAAJQEAAGRycy9lMm9Eb2MueG1sUEsFBgAAAAAGAAYAWQEAAKMFAAAAAA==&#10;">
                  <v:fill on="f" focussize="0,0"/>
                  <v:stroke color="#4A7EBB" joinstyle="round"/>
                  <v:imagedata o:title=""/>
                  <o:lock v:ext="edit" aspectratio="f"/>
                </v:line>
                <v:line id="直接连接符 89" o:spid="_x0000_s1026" o:spt="20" style="position:absolute;left:526988;top:3236160;flip:x;height:302148;width:2683;" filled="f" stroked="t" coordsize="21600,21600" o:gfxdata="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mSiYLVAAAA&#10;BQEAAA8AAAAAAAAAAQAgAAAAIgAAAGRycy9kb3ducmV2LnhtbFBLAQIUABQAAAAIAIdO4kBtpI7K&#10;IAIAACMEAAAOAAAAAAAAAAEAIAAAACQBAABkcnMvZTJvRG9jLnhtbFBLBQYAAAAABgAGAFkBAAC2&#10;BQAAAAA=&#10;">
                  <v:fill on="f" focussize="0,0"/>
                  <v:stroke color="#4A7EBB" joinstyle="round"/>
                  <v:imagedata o:title=""/>
                  <o:lock v:ext="edit" aspectratio="f"/>
                </v:line>
                <v:shape id="直接箭头连接符 90" o:spid="_x0000_s1026" o:spt="32" type="#_x0000_t32" style="position:absolute;left:1900362;top:2202511;height:0;width:148191;" filled="f" stroked="t" coordsize="21600,21600" o:gfxdata="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N4vYB1gAAAAUBAAAPAAAAAAAAAAEAIAAAACIAAABkcnMvZG93bnJldi54bWxQSwECFAAU&#10;AAAACACHTuJA13mU4ywCAAAfBAAADgAAAAAAAAABACAAAAAlAQAAZHJzL2Uyb0RvYy54bWxQSwUG&#10;AAAAAAYABgBZAQAAwwUAAAAA&#10;">
                  <v:fill on="f" focussize="0,0"/>
                  <v:stroke color="#4A7EBB" joinstyle="round" endarrow="block"/>
                  <v:imagedata o:title=""/>
                  <o:lock v:ext="edit" aspectratio="f"/>
                </v:shape>
                <v:line id="直接连接符 91" o:spid="_x0000_s1026" o:spt="20" style="position:absolute;left:2541313;top:3116890;height:421418;width:220;" filled="f" stroked="t" coordsize="21600,21600" o:gfxdata="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wo20PWAAAABQEAAA8A&#10;AAAAAAAAAQAgAAAAIgAAAGRycy9kb3ducmV2LnhtbFBLAQIUABQAAAAIAIdO4kDOWgCcGQIAABkE&#10;AAAOAAAAAAAAAAEAIAAAACUBAABkcnMvZTJvRG9jLnhtbFBLBQYAAAAABgAGAFkBAACwBQAAAAA=&#10;">
                  <v:fill on="f" focussize="0,0"/>
                  <v:stroke color="#4A7EBB" joinstyle="round"/>
                  <v:imagedata o:title=""/>
                  <o:lock v:ext="edit" aspectratio="f"/>
                </v:line>
                <v:line id="直接连接符 92" o:spid="_x0000_s1026" o:spt="20" style="position:absolute;left:3762086;top:3227673;flip:x;height:310635;width:3175;" filled="f" stroked="t" coordsize="21600,21600" o:gfxdata="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WZKJgtUA&#10;AAAFAQAADwAAAAAAAAABACAAAAAiAAAAZHJzL2Rvd25yZXYueG1sUEsBAhQAFAAAAAgAh07iQIwr&#10;xRsiAgAAJAQAAA4AAAAAAAAAAQAgAAAAJAEAAGRycy9lMm9Eb2MueG1sUEsFBgAAAAAGAAYAWQEA&#10;ALgFAAAAAA==&#10;">
                  <v:fill on="f" focussize="0,0"/>
                  <v:stroke color="#4A7EBB" joinstyle="round"/>
                  <v:imagedata o:title=""/>
                  <o:lock v:ext="edit" aspectratio="f"/>
                </v:line>
                <v:line id="直接连接符 93" o:spid="_x0000_s1026" o:spt="20" style="position:absolute;left:4813741;top:3315672;height:222636;width:0;" filled="f" stroked="t" coordsize="21600,21600" o:gfxdata="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wo20PWAAAABQEAAA8A&#10;AAAAAAAAAQAgAAAAIgAAAGRycy9kb3ducmV2LnhtbFBLAQIUABQAAAAIAIdO4kAq1gV8GQIAABcE&#10;AAAOAAAAAAAAAAEAIAAAACUBAABkcnMvZTJvRG9jLnhtbFBLBQYAAAAABgAGAFkBAACwBQAAAAA=&#10;">
                  <v:fill on="f" focussize="0,0"/>
                  <v:stroke color="#4A7EBB" joinstyle="round"/>
                  <v:imagedata o:title=""/>
                  <o:lock v:ext="edit" aspectratio="f"/>
                </v:line>
                <v:roundrect id="矩形: 圆角 181" o:spid="_x0000_s1026" o:spt="2" style="position:absolute;left:513962;top:3818687;height:325755;width:4255689;v-text-anchor:middle;" fillcolor="#FFFFFF" filled="t" stroked="t" coordsize="21600,21600" arcsize="0.166666666666667" o:gfxdata="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V183DNYAAAAF&#10;AQAADwAAAAAAAAABACAAAAAiAAAAZHJzL2Rvd25yZXYueG1sUEsBAhQAFAAAAAgAh07iQKRxsbiQ&#10;AgAA8gQAAA4AAAAAAAAAAQAgAAAAJQEAAGRycy9lMm9Eb2MueG1sUEsFBgAAAAAGAAYAWQEAACcG&#10;AAAAAA==&#10;">
                  <v:fill on="t" focussize="0,0"/>
                  <v:stroke weight="2pt" color="#4F81BD" joinstyle="round"/>
                  <v:imagedata o:title=""/>
                  <o:lock v:ext="edit" aspectratio="f"/>
                  <v:textbox>
                    <w:txbxContent>
                      <w:p w14:paraId="2F405A00">
                        <w:pPr>
                          <w:pStyle w:val="10"/>
                          <w:spacing w:before="0" w:beforeAutospacing="0" w:after="0" w:afterAutospacing="0"/>
                          <w:jc w:val="center"/>
                        </w:pPr>
                        <w:r>
                          <w:rPr>
                            <w:rFonts w:hint="eastAsia" w:ascii="等线" w:hAnsi="仿宋" w:eastAsia="仿宋"/>
                            <w:b/>
                            <w:bCs/>
                            <w:kern w:val="2"/>
                            <w:sz w:val="21"/>
                            <w:szCs w:val="21"/>
                          </w:rPr>
                          <w:t>续报：完善初报中未提供信息，报告有关处置进展情况</w:t>
                        </w:r>
                      </w:p>
                    </w:txbxContent>
                  </v:textbox>
                </v:roundrect>
                <v:shape id="直接箭头连接符 95" o:spid="_x0000_s1026" o:spt="32" type="#_x0000_t32" style="position:absolute;left:2621043;top:3538308;height:222659;width:0;" filled="f" stroked="t" coordsize="21600,21600" o:gfxdata="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TeL2AdYAAAAFAQAADwAAAAAAAAABACAAAAAiAAAAZHJzL2Rvd25yZXYueG1sUEsBAhQA&#10;FAAAAAgAh07iQMkzsYstAgAAHwQAAA4AAAAAAAAAAQAgAAAAJQEAAGRycy9lMm9Eb2MueG1sUEsF&#10;BgAAAAAGAAYAWQEAAMQFAAAAAA==&#10;">
                  <v:fill on="f" focussize="0,0"/>
                  <v:stroke color="#4A7EBB" joinstyle="round" endarrow="block"/>
                  <v:imagedata o:title=""/>
                  <o:lock v:ext="edit" aspectratio="f"/>
                </v:shape>
                <v:roundrect id="矩形: 圆角 182" o:spid="_x0000_s1026" o:spt="2" style="position:absolute;left:519037;top:4433336;height:703210;width:4255135;v-text-anchor:middle;" fillcolor="#FFFFFF" filled="t" stroked="t" coordsize="21600,21600" arcsize="0.166666666666667" o:gfxdata="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BXXzcM1gAA&#10;AAUBAAAPAAAAAAAAAAEAIAAAACIAAABkcnMvZG93bnJldi54bWxQSwECFAAUAAAACACHTuJAxncI&#10;MZICAADyBAAADgAAAAAAAAABACAAAAAlAQAAZHJzL2Uyb0RvYy54bWxQSwUGAAAAAAYABgBZAQAA&#10;KQYAAAAA&#10;">
                  <v:fill on="t" focussize="0,0"/>
                  <v:stroke weight="2pt" color="#4F81BD" joinstyle="round"/>
                  <v:imagedata o:title=""/>
                  <o:lock v:ext="edit" aspectratio="f"/>
                  <v:textbox>
                    <w:txbxContent>
                      <w:p w14:paraId="469B7C92">
                        <w:pPr>
                          <w:pStyle w:val="10"/>
                          <w:spacing w:before="0" w:beforeAutospacing="0" w:after="0" w:afterAutospacing="0"/>
                          <w:jc w:val="center"/>
                        </w:pPr>
                        <w:r>
                          <w:rPr>
                            <w:rFonts w:hint="eastAsia" w:ascii="等线" w:hAnsi="仿宋" w:eastAsia="仿宋"/>
                            <w:b/>
                            <w:bCs/>
                            <w:kern w:val="2"/>
                            <w:sz w:val="21"/>
                            <w:szCs w:val="21"/>
                          </w:rPr>
                          <w:t>结果报告：事件概述、处理突发环境事件的措施、过程和结果，突发环境事件潜在或者间接危害以及损失、社会影响、处置情况、责任追求等</w:t>
                        </w:r>
                      </w:p>
                    </w:txbxContent>
                  </v:textbox>
                </v:roundrect>
                <v:shape id="直接箭头连接符 96" o:spid="_x0000_s1026" o:spt="32" type="#_x0000_t32" style="position:absolute;left:2628994;top:4144299;height:288884;width:0;" filled="f" stroked="t" coordsize="21600,21600" o:gfxdata="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N4vYB1gAAAAUBAAAPAAAAAAAAAAEAIAAAACIAAABkcnMvZG93bnJldi54bWxQSwECFAAU&#10;AAAACACHTuJAb/qgiCwCAAAfBAAADgAAAAAAAAABACAAAAAlAQAAZHJzL2Uyb0RvYy54bWxQSwUG&#10;AAAAAAYABgBZAQAAwwUAAAAA&#10;">
                  <v:fill on="f" focussize="0,0"/>
                  <v:stroke color="#4A7EBB" joinstyle="round" endarrow="block"/>
                  <v:imagedata o:title=""/>
                  <o:lock v:ext="edit" aspectratio="f"/>
                </v:shape>
                <w10:wrap type="none"/>
                <w10:anchorlock/>
              </v:group>
            </w:pict>
          </mc:Fallback>
        </mc:AlternateContent>
      </w:r>
    </w:p>
    <w:p w14:paraId="0FE10E8E">
      <w:pPr>
        <w:keepNext w:val="0"/>
        <w:keepLines w:val="0"/>
        <w:pageBreakBefore w:val="0"/>
        <w:shd w:val="clear" w:color="auto" w:fill="FFFFFF"/>
        <w:kinsoku/>
        <w:wordWrap/>
        <w:overflowPunct/>
        <w:topLinePunct w:val="0"/>
        <w:autoSpaceDE/>
        <w:autoSpaceDN/>
        <w:bidi w:val="0"/>
        <w:spacing w:line="440" w:lineRule="exact"/>
        <w:contextualSpacing/>
        <w:textAlignment w:val="auto"/>
        <w:outlineLvl w:val="2"/>
        <w:rPr>
          <w:rFonts w:hint="eastAsia" w:ascii="仿宋_GB2312" w:hAnsi="仿宋_GB2312" w:eastAsia="仿宋_GB2312" w:cs="仿宋_GB2312"/>
          <w:b w:val="0"/>
          <w:bCs w:val="0"/>
          <w:kern w:val="0"/>
          <w:sz w:val="24"/>
          <w:szCs w:val="24"/>
        </w:rPr>
      </w:pPr>
    </w:p>
    <w:p w14:paraId="6E05B7B6">
      <w:pPr>
        <w:keepNext w:val="0"/>
        <w:keepLines w:val="0"/>
        <w:pageBreakBefore w:val="0"/>
        <w:shd w:val="clear" w:color="auto" w:fill="FFFFFF"/>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图 3-1 信息报告及通报流程</w:t>
      </w:r>
    </w:p>
    <w:p w14:paraId="79ECC6DF">
      <w:pPr>
        <w:keepNext w:val="0"/>
        <w:keepLines w:val="0"/>
        <w:pageBreakBefore w:val="0"/>
        <w:shd w:val="clear" w:color="auto" w:fill="FFFFFF"/>
        <w:kinsoku/>
        <w:wordWrap/>
        <w:overflowPunct/>
        <w:topLinePunct w:val="0"/>
        <w:autoSpaceDE/>
        <w:autoSpaceDN/>
        <w:bidi w:val="0"/>
        <w:spacing w:line="440" w:lineRule="exact"/>
        <w:contextualSpacing/>
        <w:textAlignment w:val="auto"/>
        <w:outlineLvl w:val="2"/>
        <w:rPr>
          <w:rFonts w:hint="eastAsia" w:ascii="仿宋_GB2312" w:hAnsi="仿宋_GB2312" w:eastAsia="仿宋_GB2312" w:cs="仿宋_GB2312"/>
          <w:b w:val="0"/>
          <w:bCs w:val="0"/>
          <w:kern w:val="0"/>
          <w:sz w:val="24"/>
          <w:szCs w:val="24"/>
        </w:rPr>
      </w:pPr>
    </w:p>
    <w:p w14:paraId="1F28AE68">
      <w:pPr>
        <w:keepNext w:val="0"/>
        <w:keepLines w:val="0"/>
        <w:pageBreakBefore w:val="0"/>
        <w:shd w:val="clear" w:color="auto" w:fill="FFFFFF"/>
        <w:kinsoku/>
        <w:wordWrap/>
        <w:overflowPunct/>
        <w:topLinePunct w:val="0"/>
        <w:autoSpaceDE/>
        <w:autoSpaceDN/>
        <w:bidi w:val="0"/>
        <w:spacing w:line="440" w:lineRule="exact"/>
        <w:contextualSpacing/>
        <w:textAlignment w:val="auto"/>
        <w:outlineLvl w:val="2"/>
        <w:rPr>
          <w:rFonts w:hint="eastAsia" w:ascii="仿宋_GB2312" w:hAnsi="仿宋_GB2312" w:eastAsia="仿宋_GB2312" w:cs="仿宋_GB2312"/>
          <w:b w:val="0"/>
          <w:bCs w:val="0"/>
          <w:kern w:val="0"/>
          <w:sz w:val="24"/>
          <w:szCs w:val="24"/>
        </w:rPr>
        <w:sectPr>
          <w:type w:val="continuous"/>
          <w:pgSz w:w="11906" w:h="16838"/>
          <w:pgMar w:top="1440" w:right="1797" w:bottom="1440" w:left="1797" w:header="851" w:footer="737" w:gutter="0"/>
          <w:pgNumType w:fmt="decimal"/>
          <w:cols w:space="425" w:num="1"/>
          <w:docGrid w:linePitch="312" w:charSpace="0"/>
        </w:sectPr>
      </w:pPr>
    </w:p>
    <w:p w14:paraId="2921C8EF">
      <w:pPr>
        <w:keepNext w:val="0"/>
        <w:keepLines w:val="0"/>
        <w:pageBreakBefore w:val="0"/>
        <w:shd w:val="clear" w:color="auto" w:fill="FFFFFF"/>
        <w:kinsoku/>
        <w:wordWrap/>
        <w:overflowPunct/>
        <w:topLinePunct w:val="0"/>
        <w:autoSpaceDE/>
        <w:autoSpaceDN/>
        <w:bidi w:val="0"/>
        <w:spacing w:line="440" w:lineRule="exact"/>
        <w:contextualSpacing/>
        <w:textAlignment w:val="auto"/>
        <w:outlineLvl w:val="2"/>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3.3.3 部门间信息通报</w:t>
      </w:r>
      <w:bookmarkEnd w:id="81"/>
      <w:bookmarkEnd w:id="82"/>
      <w:bookmarkEnd w:id="83"/>
    </w:p>
    <w:p w14:paraId="29E94B05">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bookmarkStart w:id="84" w:name="_Hlk128059704"/>
      <w:r>
        <w:rPr>
          <w:rFonts w:hint="eastAsia" w:ascii="仿宋_GB2312" w:hAnsi="仿宋_GB2312" w:eastAsia="仿宋_GB2312" w:cs="仿宋_GB2312"/>
          <w:b w:val="0"/>
          <w:bCs w:val="0"/>
          <w:kern w:val="0"/>
          <w:sz w:val="24"/>
          <w:szCs w:val="24"/>
        </w:rPr>
        <w:t>旗应急指挥部建立信息共享机制与通道，负责翁牛特旗突发环境事件信息的汇总与处理。</w:t>
      </w:r>
    </w:p>
    <w:p w14:paraId="2470F9BD">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发现或者得知突发环境事件信息后，赤峰市生态环境局翁牛特旗分局经核实后立即将信息上报给旗应急指挥部，旗应急指挥部立即通知翁牛特旗突发环境事件应急工作组各成员单位。</w:t>
      </w:r>
    </w:p>
    <w:p w14:paraId="2A0E3E52">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各成员单位及时提供突发环境事件时本单位所掌握的事发地或事发企业、周围环境、地质、水文和气象信息等基础数据，并按照部门职责立即开展应急处置及救援工作。</w:t>
      </w:r>
    </w:p>
    <w:bookmarkEnd w:id="84"/>
    <w:p w14:paraId="065DA84A">
      <w:pPr>
        <w:keepNext w:val="0"/>
        <w:keepLines w:val="0"/>
        <w:pageBreakBefore w:val="0"/>
        <w:shd w:val="clear" w:color="auto" w:fill="FFFFFF"/>
        <w:kinsoku/>
        <w:wordWrap/>
        <w:overflowPunct/>
        <w:topLinePunct w:val="0"/>
        <w:autoSpaceDE/>
        <w:autoSpaceDN/>
        <w:bidi w:val="0"/>
        <w:spacing w:line="440" w:lineRule="exact"/>
        <w:contextualSpacing/>
        <w:textAlignment w:val="auto"/>
        <w:outlineLvl w:val="2"/>
        <w:rPr>
          <w:rFonts w:hint="eastAsia" w:ascii="仿宋_GB2312" w:hAnsi="仿宋_GB2312" w:eastAsia="仿宋_GB2312" w:cs="仿宋_GB2312"/>
          <w:b w:val="0"/>
          <w:bCs w:val="0"/>
          <w:kern w:val="0"/>
          <w:sz w:val="24"/>
          <w:szCs w:val="24"/>
        </w:rPr>
      </w:pPr>
      <w:bookmarkStart w:id="85" w:name="_Toc127779484"/>
      <w:bookmarkStart w:id="86" w:name="_Toc132968052"/>
      <w:bookmarkStart w:id="87" w:name="_Toc132557741"/>
      <w:r>
        <w:rPr>
          <w:rFonts w:hint="eastAsia" w:ascii="仿宋_GB2312" w:hAnsi="仿宋_GB2312" w:eastAsia="仿宋_GB2312" w:cs="仿宋_GB2312"/>
          <w:b w:val="0"/>
          <w:bCs w:val="0"/>
          <w:kern w:val="0"/>
          <w:sz w:val="24"/>
          <w:szCs w:val="24"/>
        </w:rPr>
        <w:t>3.3.4 跨区域信息通报</w:t>
      </w:r>
      <w:bookmarkEnd w:id="85"/>
      <w:bookmarkEnd w:id="86"/>
      <w:bookmarkEnd w:id="87"/>
    </w:p>
    <w:p w14:paraId="30E88472">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翁牛特旗位于赤峰市中部，北以西拉沐沦河为界，与林西县、巴林右旗、阿鲁科尔沁旗、通辽市开鲁县相邻，东与通辽市奈曼旗交界，南与敖汉旗、赤峰市松山区毗邻，西与克什克腾旗接壤。相邻区域地方生态环境主管部门应当开展跨行政区域的突发环境事件应急合作，共同防范、互通信息，协力应对突发环境事件。</w:t>
      </w:r>
    </w:p>
    <w:p w14:paraId="7E9E74C1">
      <w:pPr>
        <w:keepNext w:val="0"/>
        <w:keepLines w:val="0"/>
        <w:pageBreakBefore w:val="0"/>
        <w:shd w:val="clear" w:color="auto" w:fill="FFFFFF"/>
        <w:kinsoku/>
        <w:wordWrap/>
        <w:overflowPunct/>
        <w:topLinePunct w:val="0"/>
        <w:autoSpaceDE/>
        <w:autoSpaceDN/>
        <w:bidi w:val="0"/>
        <w:spacing w:line="440" w:lineRule="exact"/>
        <w:contextualSpacing/>
        <w:textAlignment w:val="auto"/>
        <w:outlineLvl w:val="3"/>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3.3.4.1 接到信息通报</w:t>
      </w:r>
    </w:p>
    <w:p w14:paraId="32E7090E">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bookmarkStart w:id="88" w:name="_Hlk128059777"/>
      <w:r>
        <w:rPr>
          <w:rFonts w:hint="eastAsia" w:ascii="仿宋_GB2312" w:hAnsi="仿宋_GB2312" w:eastAsia="仿宋_GB2312" w:cs="仿宋_GB2312"/>
          <w:b w:val="0"/>
          <w:bCs w:val="0"/>
          <w:kern w:val="0"/>
          <w:sz w:val="24"/>
          <w:szCs w:val="24"/>
        </w:rPr>
        <w:t>赤峰市生态环境局翁牛特旗分局接到相邻区域生态环境主管部门信息通报后，立即上报翁牛特旗人民政府和赤峰市生态环境局，旗人政府组织旗应急指挥部开展工作，突发环境事件应急工作组各成员单位根据分工职责开展应急工作，及时疏散可能受影响区域的群众，立即开展相关区域的环境监测。赤峰市生态环境局和赤峰市生态环境局翁牛特旗分局通过对通报信息内容中影响环境要素类型、污染物种类和可能受影响区域等进行分析研判，提出阻断方案和应急处置措施方案；同时与相邻区域生态环境部门建立实时联系，了解事件发展情况及处置情况，及时调整阻断和处置措施方案，如邻近区域的应急处置措施科学有效，结合翁牛特旗实际情况，调整应急措施及时防止污染物扩散。</w:t>
      </w:r>
    </w:p>
    <w:p w14:paraId="24C5FA2B">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赤峰市生态环境局翁牛特旗分局通过实时联络，了解相邻区域突发环境事件应急处置所用的药剂及用量，分析研判是否对翁牛特旗生态环境造成影响，如有影响，赤峰市生态环境局翁牛特旗分局及时沟通并建议更换处置方法、药剂及用量；沟通无果，赤峰市生态环境局翁牛特旗分局上报翁牛特旗人民政府，由翁牛特旗人民政府上报过赤峰市人民政府或自治区人民政府进行沟通协调。</w:t>
      </w:r>
    </w:p>
    <w:p w14:paraId="214A99F3">
      <w:pPr>
        <w:keepNext w:val="0"/>
        <w:keepLines w:val="0"/>
        <w:pageBreakBefore w:val="0"/>
        <w:shd w:val="clear" w:color="auto" w:fill="FFFFFF"/>
        <w:kinsoku/>
        <w:wordWrap/>
        <w:overflowPunct/>
        <w:topLinePunct w:val="0"/>
        <w:autoSpaceDE/>
        <w:autoSpaceDN/>
        <w:bidi w:val="0"/>
        <w:spacing w:line="440" w:lineRule="exact"/>
        <w:contextualSpacing/>
        <w:textAlignment w:val="auto"/>
        <w:outlineLvl w:val="3"/>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3.3.4.2 发送信息通报</w:t>
      </w:r>
    </w:p>
    <w:p w14:paraId="38B832E7">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翁牛特旗突发环境事件可能或已经影响到相邻行政区域的，赤峰市生态环境局翁牛特旗分局立即上报翁牛特旗人民政府和赤峰市生态环境局，同时通报可能或已经受影响相邻区域生态环境主管部门。</w:t>
      </w:r>
    </w:p>
    <w:p w14:paraId="529F7E3E">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通报内容包括但不限于突发环境事件的发生时间、地点、事件起因和性质、主要污染物和数量、监测数据、事件发展趋势、处置情况、相邻区域可能受影响的区域等初步情况。</w:t>
      </w:r>
    </w:p>
    <w:bookmarkEnd w:id="88"/>
    <w:p w14:paraId="70886817">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赤峰市生态环境局翁牛特旗分局建立与可能或已经影响到相邻区域生态环境主管部门的实时联络，及时更新事态发展趋势和污染物扩散途径、速度等情况，共同防止污染物扩散。</w:t>
      </w:r>
    </w:p>
    <w:p w14:paraId="5A716CF4">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如事态严重或本级无法控制，由翁牛特旗人民政府申请赤峰市人民政府或自治区人民政府帮助。</w:t>
      </w:r>
    </w:p>
    <w:p w14:paraId="78CEC7E0">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对于跨省（市）行政区域突发环境事件，及时上报赤峰市生态环境局和赤峰市人民政府。</w:t>
      </w:r>
    </w:p>
    <w:p w14:paraId="18DBFA41">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对以下突发环境事件信息，及时上报自治区人民政府和赤峰市人民政府，由自治区人民政府向国务院报告：</w:t>
      </w:r>
    </w:p>
    <w:p w14:paraId="6A34A534">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（1）初判为特别重大或重大突发环境事件；</w:t>
      </w:r>
    </w:p>
    <w:p w14:paraId="240974B4">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（2）可能或已引发大规模群体性事件的突发环境事件；</w:t>
      </w:r>
    </w:p>
    <w:p w14:paraId="59DB129A">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（3）可能造成国际影响的境内突发环境事件；</w:t>
      </w:r>
    </w:p>
    <w:p w14:paraId="60D89631">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（4）境外因素导致或可能导致我境内突发环境事件；</w:t>
      </w:r>
    </w:p>
    <w:p w14:paraId="4A7F7AAA">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（5）自治区人民政府认为有必要报告的其他突发环境事件。</w:t>
      </w:r>
      <w:bookmarkStart w:id="89" w:name="_Toc127779485"/>
      <w:bookmarkStart w:id="90" w:name="_Toc132968053"/>
      <w:bookmarkStart w:id="91" w:name="_Toc132557742"/>
    </w:p>
    <w:p w14:paraId="5EE0CB8E">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p>
    <w:p w14:paraId="04B67D1A">
      <w:pPr>
        <w:keepNext w:val="0"/>
        <w:keepLines w:val="0"/>
        <w:pageBreakBefore w:val="0"/>
        <w:shd w:val="clear" w:color="auto" w:fill="FFFFFF"/>
        <w:kinsoku/>
        <w:wordWrap/>
        <w:overflowPunct/>
        <w:topLinePunct w:val="0"/>
        <w:autoSpaceDE/>
        <w:autoSpaceDN/>
        <w:bidi w:val="0"/>
        <w:spacing w:line="440" w:lineRule="exact"/>
        <w:contextualSpacing/>
        <w:jc w:val="center"/>
        <w:textAlignment w:val="auto"/>
        <w:rPr>
          <w:rFonts w:hint="eastAsia" w:ascii="黑体" w:hAnsi="黑体" w:eastAsia="黑体" w:cs="黑体"/>
          <w:b w:val="0"/>
          <w:bCs w:val="0"/>
          <w:kern w:val="0"/>
          <w:sz w:val="24"/>
          <w:szCs w:val="24"/>
        </w:rPr>
      </w:pPr>
      <w:r>
        <w:rPr>
          <w:rFonts w:hint="eastAsia" w:ascii="黑体" w:hAnsi="黑体" w:eastAsia="黑体" w:cs="黑体"/>
          <w:b w:val="0"/>
          <w:bCs w:val="0"/>
          <w:kern w:val="0"/>
          <w:sz w:val="24"/>
          <w:szCs w:val="24"/>
        </w:rPr>
        <w:t>4 应急响应</w:t>
      </w:r>
      <w:bookmarkEnd w:id="89"/>
      <w:bookmarkEnd w:id="90"/>
      <w:bookmarkEnd w:id="91"/>
    </w:p>
    <w:p w14:paraId="34087379">
      <w:pPr>
        <w:keepNext w:val="0"/>
        <w:keepLines w:val="0"/>
        <w:pageBreakBefore w:val="0"/>
        <w:shd w:val="clear" w:color="auto" w:fill="FFFFFF"/>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p>
    <w:p w14:paraId="050331BC">
      <w:pPr>
        <w:keepNext w:val="0"/>
        <w:keepLines w:val="0"/>
        <w:pageBreakBefore w:val="0"/>
        <w:shd w:val="clear" w:color="auto" w:fill="FFFFFF"/>
        <w:kinsoku/>
        <w:wordWrap/>
        <w:overflowPunct/>
        <w:topLinePunct w:val="0"/>
        <w:autoSpaceDE/>
        <w:autoSpaceDN/>
        <w:bidi w:val="0"/>
        <w:spacing w:line="440" w:lineRule="exact"/>
        <w:contextualSpacing/>
        <w:textAlignment w:val="auto"/>
        <w:outlineLvl w:val="1"/>
        <w:rPr>
          <w:rFonts w:hint="eastAsia" w:ascii="仿宋_GB2312" w:hAnsi="仿宋_GB2312" w:eastAsia="仿宋_GB2312" w:cs="仿宋_GB2312"/>
          <w:b w:val="0"/>
          <w:bCs w:val="0"/>
          <w:kern w:val="0"/>
          <w:sz w:val="24"/>
          <w:szCs w:val="24"/>
        </w:rPr>
      </w:pPr>
      <w:bookmarkStart w:id="92" w:name="_Toc132557743"/>
      <w:bookmarkStart w:id="93" w:name="_Toc132968054"/>
      <w:bookmarkStart w:id="94" w:name="_Toc127779486"/>
      <w:r>
        <w:rPr>
          <w:rFonts w:hint="eastAsia" w:ascii="仿宋_GB2312" w:hAnsi="仿宋_GB2312" w:eastAsia="仿宋_GB2312" w:cs="仿宋_GB2312"/>
          <w:b w:val="0"/>
          <w:bCs w:val="0"/>
          <w:kern w:val="0"/>
          <w:sz w:val="24"/>
          <w:szCs w:val="24"/>
        </w:rPr>
        <w:t>4.1 分级应对</w:t>
      </w:r>
      <w:bookmarkEnd w:id="92"/>
      <w:bookmarkEnd w:id="93"/>
      <w:bookmarkEnd w:id="94"/>
    </w:p>
    <w:p w14:paraId="1C9224E0">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翁牛特旗突发环境事件应对遵循分级负责、旗政府为主、分类应对、协调联动的原则。涉及跨省（区）行政区域的，或超出翁牛特旗人民政府应对能力的特别重大和重大突发环境事件，翁牛特旗人民政府在做好先期处置的同时，立即报请赤峰市人民政府和自治区人民政府，请求赤峰市生态环境局和自治区生态环境厅提供支援或组织应对。发生较大和一般突发事件，分别由赤峰市人民政府和翁牛特旗人民政府组织应对；涉及跨行政区域、超出翁牛特旗人民政府应对能力的，由有关行政区域共同的上一级人民政府组织应对。</w:t>
      </w:r>
    </w:p>
    <w:p w14:paraId="4580059E">
      <w:pPr>
        <w:keepNext w:val="0"/>
        <w:keepLines w:val="0"/>
        <w:pageBreakBefore w:val="0"/>
        <w:shd w:val="clear" w:color="auto" w:fill="FFFFFF"/>
        <w:kinsoku/>
        <w:wordWrap/>
        <w:overflowPunct/>
        <w:topLinePunct w:val="0"/>
        <w:autoSpaceDE/>
        <w:autoSpaceDN/>
        <w:bidi w:val="0"/>
        <w:spacing w:line="440" w:lineRule="exact"/>
        <w:ind w:firstLine="480"/>
        <w:contextualSpacing/>
        <w:textAlignment w:val="auto"/>
        <w:rPr>
          <w:rFonts w:hint="eastAsia" w:ascii="仿宋_GB2312" w:hAnsi="仿宋_GB2312" w:eastAsia="仿宋_GB2312" w:cs="仿宋_GB2312"/>
          <w:b w:val="0"/>
          <w:bCs w:val="0"/>
          <w:kern w:val="0"/>
          <w:sz w:val="24"/>
          <w:szCs w:val="24"/>
          <w:lang w:val="en-US" w:eastAsia="zh-CN"/>
        </w:rPr>
        <w:sectPr>
          <w:type w:val="continuous"/>
          <w:pgSz w:w="11906" w:h="16838"/>
          <w:pgMar w:top="1440" w:right="1797" w:bottom="1440" w:left="1797" w:header="851" w:footer="737" w:gutter="0"/>
          <w:pgNumType w:fmt="decimal"/>
          <w:cols w:equalWidth="0" w:num="2">
            <w:col w:w="3943" w:space="425"/>
            <w:col w:w="3943"/>
          </w:cols>
          <w:docGrid w:linePitch="312" w:charSpace="0"/>
        </w:sectPr>
      </w:pPr>
      <w:r>
        <w:rPr>
          <w:rFonts w:hint="eastAsia" w:ascii="仿宋_GB2312" w:hAnsi="仿宋_GB2312" w:eastAsia="仿宋_GB2312" w:cs="仿宋_GB2312"/>
          <w:b w:val="0"/>
          <w:bCs w:val="0"/>
          <w:kern w:val="0"/>
          <w:sz w:val="24"/>
          <w:szCs w:val="24"/>
        </w:rPr>
        <w:t>突发环境事件发生时，根据事故发展和应急救援情况，应执行如下应急响应程序</w:t>
      </w:r>
      <w:r>
        <w:rPr>
          <w:rFonts w:hint="eastAsia" w:ascii="仿宋_GB2312" w:hAnsi="仿宋_GB2312" w:eastAsia="仿宋_GB2312" w:cs="仿宋_GB2312"/>
          <w:b w:val="0"/>
          <w:bCs w:val="0"/>
          <w:kern w:val="0"/>
          <w:sz w:val="24"/>
          <w:szCs w:val="24"/>
          <w:lang w:eastAsia="zh-CN"/>
        </w:rPr>
        <w:t>。</w:t>
      </w:r>
    </w:p>
    <w:p w14:paraId="04D7ABE5">
      <w:pPr>
        <w:keepNext w:val="0"/>
        <w:keepLines w:val="0"/>
        <w:pageBreakBefore w:val="0"/>
        <w:shd w:val="clear" w:color="auto" w:fill="FFFFFF"/>
        <w:kinsoku/>
        <w:wordWrap/>
        <w:overflowPunct/>
        <w:topLinePunct w:val="0"/>
        <w:autoSpaceDE/>
        <w:autoSpaceDN/>
        <w:bidi w:val="0"/>
        <w:spacing w:line="440" w:lineRule="exact"/>
        <w:ind w:firstLine="480"/>
        <w:contextualSpacing/>
        <w:textAlignment w:val="auto"/>
        <w:rPr>
          <w:rFonts w:hint="eastAsia" w:ascii="仿宋_GB2312" w:hAnsi="仿宋_GB2312" w:eastAsia="仿宋_GB2312" w:cs="仿宋_GB2312"/>
          <w:b w:val="0"/>
          <w:bCs w:val="0"/>
          <w:kern w:val="0"/>
          <w:sz w:val="24"/>
          <w:szCs w:val="24"/>
        </w:rPr>
      </w:pPr>
    </w:p>
    <w:p w14:paraId="3BB1E893">
      <w:pPr>
        <w:keepNext w:val="0"/>
        <w:keepLines w:val="0"/>
        <w:pageBreakBefore w:val="0"/>
        <w:shd w:val="clear" w:color="auto" w:fill="FFFFFF"/>
        <w:kinsoku/>
        <w:wordWrap/>
        <w:overflowPunct/>
        <w:topLinePunct w:val="0"/>
        <w:autoSpaceDE/>
        <w:autoSpaceDN/>
        <w:bidi w:val="0"/>
        <w:spacing w:line="440" w:lineRule="exact"/>
        <w:contextualSpacing/>
        <w:textAlignment w:val="auto"/>
        <w:rPr>
          <w:rFonts w:hint="eastAsia" w:ascii="仿宋_GB2312" w:hAnsi="仿宋_GB2312" w:eastAsia="仿宋_GB2312" w:cs="仿宋_GB2312"/>
          <w:b w:val="0"/>
          <w:bCs w:val="0"/>
          <w:kern w:val="0"/>
          <w:sz w:val="24"/>
          <w:szCs w:val="24"/>
        </w:rPr>
      </w:pPr>
    </w:p>
    <w:p w14:paraId="0579B054">
      <w:pPr>
        <w:keepNext w:val="0"/>
        <w:keepLines w:val="0"/>
        <w:pageBreakBefore w:val="0"/>
        <w:shd w:val="clear" w:color="auto" w:fill="FFFFFF"/>
        <w:kinsoku/>
        <w:wordWrap/>
        <w:overflowPunct/>
        <w:topLinePunct w:val="0"/>
        <w:autoSpaceDE/>
        <w:autoSpaceDN/>
        <w:bidi w:val="0"/>
        <w:spacing w:line="440" w:lineRule="exact"/>
        <w:contextualSpacing/>
        <w:textAlignment w:val="auto"/>
        <w:rPr>
          <w:rFonts w:hint="eastAsia" w:ascii="仿宋_GB2312" w:hAnsi="仿宋_GB2312" w:eastAsia="仿宋_GB2312" w:cs="仿宋_GB2312"/>
          <w:b w:val="0"/>
          <w:bCs w:val="0"/>
          <w:kern w:val="0"/>
          <w:sz w:val="24"/>
          <w:szCs w:val="24"/>
        </w:rPr>
      </w:pPr>
    </w:p>
    <w:p w14:paraId="6DA0912B">
      <w:pPr>
        <w:keepNext w:val="0"/>
        <w:keepLines w:val="0"/>
        <w:pageBreakBefore w:val="0"/>
        <w:shd w:val="clear" w:color="auto" w:fill="FFFFFF"/>
        <w:kinsoku/>
        <w:wordWrap/>
        <w:overflowPunct/>
        <w:topLinePunct w:val="0"/>
        <w:autoSpaceDE/>
        <w:autoSpaceDN/>
        <w:bidi w:val="0"/>
        <w:spacing w:line="440" w:lineRule="exact"/>
        <w:contextualSpacing/>
        <w:textAlignment w:val="auto"/>
        <w:rPr>
          <w:rFonts w:hint="eastAsia" w:ascii="仿宋_GB2312" w:hAnsi="仿宋_GB2312" w:eastAsia="仿宋_GB2312" w:cs="仿宋_GB2312"/>
          <w:b w:val="0"/>
          <w:bCs w:val="0"/>
          <w:kern w:val="0"/>
          <w:sz w:val="24"/>
          <w:szCs w:val="24"/>
        </w:rPr>
      </w:pPr>
    </w:p>
    <w:p w14:paraId="1DF9F303">
      <w:pPr>
        <w:keepNext w:val="0"/>
        <w:keepLines w:val="0"/>
        <w:pageBreakBefore w:val="0"/>
        <w:shd w:val="clear" w:color="auto" w:fill="FFFFFF"/>
        <w:kinsoku/>
        <w:wordWrap/>
        <w:overflowPunct/>
        <w:topLinePunct w:val="0"/>
        <w:autoSpaceDE/>
        <w:autoSpaceDN/>
        <w:bidi w:val="0"/>
        <w:spacing w:line="440" w:lineRule="exact"/>
        <w:contextualSpacing/>
        <w:textAlignment w:val="auto"/>
        <w:rPr>
          <w:rFonts w:hint="eastAsia" w:ascii="仿宋_GB2312" w:hAnsi="仿宋_GB2312" w:eastAsia="仿宋_GB2312" w:cs="仿宋_GB2312"/>
          <w:b w:val="0"/>
          <w:bCs w:val="0"/>
          <w:kern w:val="0"/>
          <w:sz w:val="24"/>
          <w:szCs w:val="24"/>
        </w:rPr>
      </w:pPr>
    </w:p>
    <w:p w14:paraId="76CB71D6">
      <w:pPr>
        <w:keepNext w:val="0"/>
        <w:keepLines w:val="0"/>
        <w:pageBreakBefore w:val="0"/>
        <w:shd w:val="clear" w:color="auto" w:fill="FFFFFF"/>
        <w:kinsoku/>
        <w:wordWrap/>
        <w:overflowPunct/>
        <w:topLinePunct w:val="0"/>
        <w:autoSpaceDE/>
        <w:autoSpaceDN/>
        <w:bidi w:val="0"/>
        <w:spacing w:line="440" w:lineRule="exact"/>
        <w:contextualSpacing/>
        <w:textAlignment w:val="auto"/>
        <w:outlineLvl w:val="1"/>
        <w:rPr>
          <w:rFonts w:hint="eastAsia" w:ascii="仿宋_GB2312" w:hAnsi="仿宋_GB2312" w:eastAsia="仿宋_GB2312" w:cs="仿宋_GB2312"/>
          <w:b w:val="0"/>
          <w:bCs w:val="0"/>
          <w:kern w:val="0"/>
          <w:sz w:val="24"/>
          <w:szCs w:val="24"/>
        </w:rPr>
      </w:pPr>
      <w:bookmarkStart w:id="95" w:name="_Toc127779487"/>
      <w:bookmarkStart w:id="96" w:name="_Toc132968055"/>
      <w:bookmarkStart w:id="97" w:name="_Toc132557744"/>
    </w:p>
    <w:p w14:paraId="0B61C321">
      <w:pPr>
        <w:keepNext w:val="0"/>
        <w:keepLines w:val="0"/>
        <w:pageBreakBefore w:val="0"/>
        <w:widowControl w:val="0"/>
        <w:shd w:val="clear" w:color="auto" w:fill="FFFFFF"/>
        <w:kinsoku/>
        <w:wordWrap/>
        <w:overflowPunct/>
        <w:topLinePunct w:val="0"/>
        <w:autoSpaceDE/>
        <w:autoSpaceDN/>
        <w:bidi w:val="0"/>
        <w:adjustRightInd/>
        <w:snapToGrid/>
        <w:spacing w:line="240" w:lineRule="auto"/>
        <w:contextualSpacing/>
        <w:textAlignment w:val="auto"/>
        <w:outlineLvl w:val="1"/>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drawing>
          <wp:inline distT="0" distB="0" distL="0" distR="0">
            <wp:extent cx="5067300" cy="5464810"/>
            <wp:effectExtent l="0" t="0" r="0" b="2540"/>
            <wp:docPr id="1026" name="图片 3" descr="http://www.linxiang.gov.cn/uploadfiles/201912/20191210163925288002.png"/>
            <wp:cNvGraphicFramePr/>
            <a:graphic xmlns:a="http://schemas.openxmlformats.org/drawingml/2006/main">
              <a:graphicData uri="http://schemas.openxmlformats.org/drawingml/2006/picture">
                <pic:pic xmlns:pic="http://schemas.openxmlformats.org/drawingml/2006/picture">
                  <pic:nvPicPr>
                    <pic:cNvPr id="1026" name="图片 3" descr="http://www.linxiang.gov.cn/uploadfiles/201912/20191210163925288002.png"/>
                    <pic:cNvPicPr/>
                  </pic:nvPicPr>
                  <pic:blipFill>
                    <a:blip r:embed="rId11" cstate="print"/>
                    <a:srcRect/>
                    <a:stretch>
                      <a:fillRect/>
                    </a:stretch>
                  </pic:blipFill>
                  <pic:spPr>
                    <a:xfrm>
                      <a:off x="0" y="0"/>
                      <a:ext cx="5067300" cy="5465216"/>
                    </a:xfrm>
                    <a:prstGeom prst="rect">
                      <a:avLst/>
                    </a:prstGeom>
                    <a:ln>
                      <a:noFill/>
                    </a:ln>
                  </pic:spPr>
                </pic:pic>
              </a:graphicData>
            </a:graphic>
          </wp:inline>
        </w:drawing>
      </w:r>
    </w:p>
    <w:p w14:paraId="4FB195ED">
      <w:pPr>
        <w:keepNext w:val="0"/>
        <w:keepLines w:val="0"/>
        <w:pageBreakBefore w:val="0"/>
        <w:shd w:val="clear" w:color="auto" w:fill="FFFFFF"/>
        <w:kinsoku/>
        <w:wordWrap/>
        <w:overflowPunct/>
        <w:topLinePunct w:val="0"/>
        <w:autoSpaceDE/>
        <w:autoSpaceDN/>
        <w:bidi w:val="0"/>
        <w:spacing w:line="440" w:lineRule="exact"/>
        <w:contextualSpacing/>
        <w:textAlignment w:val="auto"/>
        <w:outlineLvl w:val="1"/>
        <w:rPr>
          <w:rFonts w:hint="eastAsia" w:ascii="仿宋_GB2312" w:hAnsi="仿宋_GB2312" w:eastAsia="仿宋_GB2312" w:cs="仿宋_GB2312"/>
          <w:b w:val="0"/>
          <w:bCs w:val="0"/>
          <w:kern w:val="0"/>
          <w:sz w:val="24"/>
          <w:szCs w:val="24"/>
        </w:rPr>
      </w:pPr>
    </w:p>
    <w:p w14:paraId="3DD5979E">
      <w:pPr>
        <w:keepNext w:val="0"/>
        <w:keepLines w:val="0"/>
        <w:pageBreakBefore w:val="0"/>
        <w:shd w:val="clear" w:color="auto" w:fill="FFFFFF"/>
        <w:kinsoku/>
        <w:wordWrap/>
        <w:overflowPunct/>
        <w:topLinePunct w:val="0"/>
        <w:autoSpaceDE/>
        <w:autoSpaceDN/>
        <w:bidi w:val="0"/>
        <w:spacing w:line="440" w:lineRule="exact"/>
        <w:contextualSpacing/>
        <w:textAlignment w:val="auto"/>
        <w:outlineLvl w:val="1"/>
        <w:rPr>
          <w:rFonts w:hint="eastAsia" w:ascii="仿宋_GB2312" w:hAnsi="仿宋_GB2312" w:eastAsia="仿宋_GB2312" w:cs="仿宋_GB2312"/>
          <w:b w:val="0"/>
          <w:bCs w:val="0"/>
          <w:kern w:val="0"/>
          <w:sz w:val="24"/>
          <w:szCs w:val="24"/>
        </w:rPr>
      </w:pPr>
    </w:p>
    <w:p w14:paraId="21D9164F">
      <w:pPr>
        <w:keepNext w:val="0"/>
        <w:keepLines w:val="0"/>
        <w:pageBreakBefore w:val="0"/>
        <w:shd w:val="clear" w:color="auto" w:fill="FFFFFF"/>
        <w:kinsoku/>
        <w:wordWrap/>
        <w:overflowPunct/>
        <w:topLinePunct w:val="0"/>
        <w:autoSpaceDE/>
        <w:autoSpaceDN/>
        <w:bidi w:val="0"/>
        <w:spacing w:line="440" w:lineRule="exact"/>
        <w:contextualSpacing/>
        <w:textAlignment w:val="auto"/>
        <w:outlineLvl w:val="1"/>
        <w:rPr>
          <w:rFonts w:hint="eastAsia" w:ascii="仿宋_GB2312" w:hAnsi="仿宋_GB2312" w:eastAsia="仿宋_GB2312" w:cs="仿宋_GB2312"/>
          <w:b w:val="0"/>
          <w:bCs w:val="0"/>
          <w:kern w:val="0"/>
          <w:sz w:val="24"/>
          <w:szCs w:val="24"/>
        </w:rPr>
      </w:pPr>
    </w:p>
    <w:p w14:paraId="5494151C">
      <w:pPr>
        <w:keepNext w:val="0"/>
        <w:keepLines w:val="0"/>
        <w:pageBreakBefore w:val="0"/>
        <w:shd w:val="clear" w:color="auto" w:fill="FFFFFF"/>
        <w:kinsoku/>
        <w:wordWrap/>
        <w:overflowPunct/>
        <w:topLinePunct w:val="0"/>
        <w:autoSpaceDE/>
        <w:autoSpaceDN/>
        <w:bidi w:val="0"/>
        <w:spacing w:before="120" w:beforeLines="50" w:after="120" w:afterLines="50" w:line="440" w:lineRule="exact"/>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图 4-1 突发环境事件应急响应程序图</w:t>
      </w:r>
    </w:p>
    <w:p w14:paraId="7DD24499">
      <w:pPr>
        <w:keepNext w:val="0"/>
        <w:keepLines w:val="0"/>
        <w:pageBreakBefore w:val="0"/>
        <w:shd w:val="clear" w:color="auto" w:fill="FFFFFF"/>
        <w:kinsoku/>
        <w:wordWrap/>
        <w:overflowPunct/>
        <w:topLinePunct w:val="0"/>
        <w:autoSpaceDE/>
        <w:autoSpaceDN/>
        <w:bidi w:val="0"/>
        <w:spacing w:line="440" w:lineRule="exact"/>
        <w:contextualSpacing/>
        <w:textAlignment w:val="auto"/>
        <w:outlineLvl w:val="1"/>
        <w:rPr>
          <w:rFonts w:hint="eastAsia" w:ascii="仿宋_GB2312" w:hAnsi="仿宋_GB2312" w:eastAsia="仿宋_GB2312" w:cs="仿宋_GB2312"/>
          <w:b w:val="0"/>
          <w:bCs w:val="0"/>
          <w:kern w:val="0"/>
          <w:sz w:val="24"/>
          <w:szCs w:val="24"/>
        </w:rPr>
      </w:pPr>
    </w:p>
    <w:p w14:paraId="072A6DC6">
      <w:pPr>
        <w:keepNext w:val="0"/>
        <w:keepLines w:val="0"/>
        <w:pageBreakBefore w:val="0"/>
        <w:shd w:val="clear" w:color="auto" w:fill="FFFFFF"/>
        <w:kinsoku/>
        <w:wordWrap/>
        <w:overflowPunct/>
        <w:topLinePunct w:val="0"/>
        <w:autoSpaceDE/>
        <w:autoSpaceDN/>
        <w:bidi w:val="0"/>
        <w:spacing w:line="440" w:lineRule="exact"/>
        <w:contextualSpacing/>
        <w:textAlignment w:val="auto"/>
        <w:outlineLvl w:val="1"/>
        <w:rPr>
          <w:rFonts w:hint="eastAsia" w:ascii="仿宋_GB2312" w:hAnsi="仿宋_GB2312" w:eastAsia="仿宋_GB2312" w:cs="仿宋_GB2312"/>
          <w:b w:val="0"/>
          <w:bCs w:val="0"/>
          <w:kern w:val="0"/>
          <w:sz w:val="24"/>
          <w:szCs w:val="24"/>
        </w:rPr>
      </w:pPr>
    </w:p>
    <w:p w14:paraId="78DB4763">
      <w:pPr>
        <w:keepNext w:val="0"/>
        <w:keepLines w:val="0"/>
        <w:pageBreakBefore w:val="0"/>
        <w:shd w:val="clear" w:color="auto" w:fill="FFFFFF"/>
        <w:kinsoku/>
        <w:wordWrap/>
        <w:overflowPunct/>
        <w:topLinePunct w:val="0"/>
        <w:autoSpaceDE/>
        <w:autoSpaceDN/>
        <w:bidi w:val="0"/>
        <w:spacing w:line="440" w:lineRule="exact"/>
        <w:contextualSpacing/>
        <w:textAlignment w:val="auto"/>
        <w:outlineLvl w:val="1"/>
        <w:rPr>
          <w:rFonts w:hint="eastAsia" w:ascii="仿宋_GB2312" w:hAnsi="仿宋_GB2312" w:eastAsia="仿宋_GB2312" w:cs="仿宋_GB2312"/>
          <w:b w:val="0"/>
          <w:bCs w:val="0"/>
          <w:kern w:val="0"/>
          <w:sz w:val="24"/>
          <w:szCs w:val="24"/>
        </w:rPr>
      </w:pPr>
    </w:p>
    <w:p w14:paraId="760A6257">
      <w:pPr>
        <w:keepNext w:val="0"/>
        <w:keepLines w:val="0"/>
        <w:pageBreakBefore w:val="0"/>
        <w:shd w:val="clear" w:color="auto" w:fill="FFFFFF"/>
        <w:kinsoku/>
        <w:wordWrap/>
        <w:overflowPunct/>
        <w:topLinePunct w:val="0"/>
        <w:autoSpaceDE/>
        <w:autoSpaceDN/>
        <w:bidi w:val="0"/>
        <w:spacing w:line="440" w:lineRule="exact"/>
        <w:contextualSpacing/>
        <w:textAlignment w:val="auto"/>
        <w:outlineLvl w:val="1"/>
        <w:rPr>
          <w:rFonts w:hint="eastAsia" w:ascii="仿宋_GB2312" w:hAnsi="仿宋_GB2312" w:eastAsia="仿宋_GB2312" w:cs="仿宋_GB2312"/>
          <w:b w:val="0"/>
          <w:bCs w:val="0"/>
          <w:kern w:val="0"/>
          <w:sz w:val="24"/>
          <w:szCs w:val="24"/>
        </w:rPr>
      </w:pPr>
    </w:p>
    <w:p w14:paraId="6D36F3B0">
      <w:pPr>
        <w:keepNext w:val="0"/>
        <w:keepLines w:val="0"/>
        <w:pageBreakBefore w:val="0"/>
        <w:shd w:val="clear" w:color="auto" w:fill="FFFFFF"/>
        <w:kinsoku/>
        <w:wordWrap/>
        <w:overflowPunct/>
        <w:topLinePunct w:val="0"/>
        <w:autoSpaceDE/>
        <w:autoSpaceDN/>
        <w:bidi w:val="0"/>
        <w:spacing w:line="440" w:lineRule="exact"/>
        <w:contextualSpacing/>
        <w:textAlignment w:val="auto"/>
        <w:outlineLvl w:val="1"/>
        <w:rPr>
          <w:rFonts w:hint="eastAsia" w:ascii="仿宋_GB2312" w:hAnsi="仿宋_GB2312" w:eastAsia="仿宋_GB2312" w:cs="仿宋_GB2312"/>
          <w:b w:val="0"/>
          <w:bCs w:val="0"/>
          <w:kern w:val="0"/>
          <w:sz w:val="24"/>
          <w:szCs w:val="24"/>
        </w:rPr>
      </w:pPr>
    </w:p>
    <w:p w14:paraId="431FB702">
      <w:pPr>
        <w:keepNext w:val="0"/>
        <w:keepLines w:val="0"/>
        <w:pageBreakBefore w:val="0"/>
        <w:shd w:val="clear" w:color="auto" w:fill="FFFFFF"/>
        <w:kinsoku/>
        <w:wordWrap/>
        <w:overflowPunct/>
        <w:topLinePunct w:val="0"/>
        <w:autoSpaceDE/>
        <w:autoSpaceDN/>
        <w:bidi w:val="0"/>
        <w:spacing w:line="440" w:lineRule="exact"/>
        <w:contextualSpacing/>
        <w:textAlignment w:val="auto"/>
        <w:outlineLvl w:val="1"/>
        <w:rPr>
          <w:rFonts w:hint="eastAsia" w:ascii="仿宋_GB2312" w:hAnsi="仿宋_GB2312" w:eastAsia="仿宋_GB2312" w:cs="仿宋_GB2312"/>
          <w:b w:val="0"/>
          <w:bCs w:val="0"/>
          <w:kern w:val="0"/>
          <w:sz w:val="24"/>
          <w:szCs w:val="24"/>
        </w:rPr>
      </w:pPr>
    </w:p>
    <w:p w14:paraId="118576C6">
      <w:pPr>
        <w:keepNext w:val="0"/>
        <w:keepLines w:val="0"/>
        <w:pageBreakBefore w:val="0"/>
        <w:shd w:val="clear" w:color="auto" w:fill="FFFFFF"/>
        <w:kinsoku/>
        <w:wordWrap/>
        <w:overflowPunct/>
        <w:topLinePunct w:val="0"/>
        <w:autoSpaceDE/>
        <w:autoSpaceDN/>
        <w:bidi w:val="0"/>
        <w:spacing w:line="440" w:lineRule="exact"/>
        <w:contextualSpacing/>
        <w:textAlignment w:val="auto"/>
        <w:outlineLvl w:val="1"/>
        <w:rPr>
          <w:rFonts w:hint="eastAsia" w:ascii="仿宋_GB2312" w:hAnsi="仿宋_GB2312" w:eastAsia="仿宋_GB2312" w:cs="仿宋_GB2312"/>
          <w:b w:val="0"/>
          <w:bCs w:val="0"/>
          <w:kern w:val="0"/>
          <w:sz w:val="24"/>
          <w:szCs w:val="24"/>
        </w:rPr>
      </w:pPr>
    </w:p>
    <w:p w14:paraId="05277DB7">
      <w:pPr>
        <w:pStyle w:val="7"/>
        <w:rPr>
          <w:rFonts w:hint="eastAsia"/>
        </w:rPr>
        <w:sectPr>
          <w:type w:val="continuous"/>
          <w:pgSz w:w="11906" w:h="16838"/>
          <w:pgMar w:top="1440" w:right="1797" w:bottom="1440" w:left="1797" w:header="851" w:footer="737" w:gutter="0"/>
          <w:pgNumType w:fmt="decimal"/>
          <w:cols w:space="425" w:num="1"/>
          <w:docGrid w:linePitch="312" w:charSpace="0"/>
        </w:sectPr>
      </w:pPr>
    </w:p>
    <w:p w14:paraId="76F87F6A">
      <w:pPr>
        <w:keepNext w:val="0"/>
        <w:keepLines w:val="0"/>
        <w:pageBreakBefore w:val="0"/>
        <w:shd w:val="clear" w:color="auto" w:fill="FFFFFF"/>
        <w:kinsoku/>
        <w:wordWrap/>
        <w:overflowPunct/>
        <w:topLinePunct w:val="0"/>
        <w:autoSpaceDE/>
        <w:autoSpaceDN/>
        <w:bidi w:val="0"/>
        <w:spacing w:line="440" w:lineRule="exact"/>
        <w:contextualSpacing/>
        <w:textAlignment w:val="auto"/>
        <w:outlineLvl w:val="1"/>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4.2 响应分级</w:t>
      </w:r>
      <w:bookmarkEnd w:id="95"/>
      <w:bookmarkEnd w:id="96"/>
      <w:bookmarkEnd w:id="97"/>
    </w:p>
    <w:p w14:paraId="1493FD07">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根据突发环境事件的严重程度和发展态势，将应急响应由高到低设定为一级、二级、三级和四级。事件发生后，翁牛特旗人民政府根据突发环境事件初判级别、预期影响后果和环境应急处置能力等，综合研判确定是否启动响应和启动响应的级别以及采取的应急处置措施。对于事件本身比较敏感、或者引发舆情和社会关注，或者发生在重点区域、重要时段、敏感目标的，适当提高响应级别。应急响应启动后，翁牛特旗人民政府可视事件损失情况及其发展趋势调整响应级别，避免响应不足或响应过度。</w:t>
      </w:r>
    </w:p>
    <w:p w14:paraId="449E2984">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一级响应，由翁牛特旗人民政府决定启动，一般应对特别重大突发环境事件，总指挥权由翁牛特旗突发环境事件应急指挥部移交给赤峰市突发环境事件应急指挥部，必要时移交给自治区突发环境事件应急指挥部。</w:t>
      </w:r>
    </w:p>
    <w:p w14:paraId="435E3D34">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二级响应，由翁牛特旗人民政府决定启动，一般应对重大突发环境事件，总指挥权由翁牛特旗突发环境事件应急指挥部移交给赤峰市突发环境事件应急指挥部。</w:t>
      </w:r>
    </w:p>
    <w:p w14:paraId="708D2DB7">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三级响应、四级响应，由翁牛特旗人民政府决定启动，一般应对涉及面广、敏感复杂或者认为需要予以指导帮助的较大或一般级别的突发环境事件，指挥权移交给赤峰市突发环境事件应急指挥部。</w:t>
      </w:r>
    </w:p>
    <w:p w14:paraId="2CB0D045">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发生特别重大、重大突发环境事件，自治区、赤峰市和翁牛特旗立即启动应急响应。对涉及面广、敏感度高、情况复杂或处置不当可能造成严重后果的较大、一般突发环境事件，翁牛特旗先行启动相应预案，立即组织落实处置措施，根据应对工作需要，启动赤峰市相应级别应急响应。</w:t>
      </w:r>
    </w:p>
    <w:p w14:paraId="1485F1DB">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本应急预案应急响应流程见下图：</w:t>
      </w:r>
    </w:p>
    <w:p w14:paraId="3A296D21">
      <w:pPr>
        <w:keepNext w:val="0"/>
        <w:keepLines w:val="0"/>
        <w:pageBreakBefore w:val="0"/>
        <w:shd w:val="clear" w:color="auto" w:fill="FFFFFF"/>
        <w:kinsoku/>
        <w:wordWrap/>
        <w:overflowPunct/>
        <w:topLinePunct w:val="0"/>
        <w:autoSpaceDE/>
        <w:autoSpaceDN/>
        <w:bidi w:val="0"/>
        <w:spacing w:line="440" w:lineRule="exact"/>
        <w:contextualSpacing/>
        <w:textAlignment w:val="auto"/>
        <w:rPr>
          <w:rFonts w:hint="eastAsia" w:ascii="仿宋_GB2312" w:hAnsi="仿宋_GB2312" w:eastAsia="仿宋_GB2312" w:cs="仿宋_GB2312"/>
          <w:b w:val="0"/>
          <w:bCs w:val="0"/>
          <w:kern w:val="0"/>
          <w:sz w:val="24"/>
          <w:szCs w:val="24"/>
        </w:rPr>
        <w:sectPr>
          <w:type w:val="continuous"/>
          <w:pgSz w:w="11906" w:h="16838"/>
          <w:pgMar w:top="1440" w:right="1797" w:bottom="1440" w:left="1797" w:header="851" w:footer="737" w:gutter="0"/>
          <w:pgNumType w:fmt="decimal"/>
          <w:cols w:equalWidth="0" w:num="2">
            <w:col w:w="3943" w:space="425"/>
            <w:col w:w="3943"/>
          </w:cols>
          <w:docGrid w:linePitch="312" w:charSpace="0"/>
        </w:sectPr>
      </w:pPr>
    </w:p>
    <w:p w14:paraId="18A30939">
      <w:pPr>
        <w:keepNext w:val="0"/>
        <w:keepLines w:val="0"/>
        <w:pageBreakBefore w:val="0"/>
        <w:shd w:val="clear" w:color="auto" w:fill="FFFFFF"/>
        <w:kinsoku/>
        <w:wordWrap/>
        <w:overflowPunct/>
        <w:topLinePunct w:val="0"/>
        <w:autoSpaceDE/>
        <w:autoSpaceDN/>
        <w:bidi w:val="0"/>
        <w:spacing w:line="440" w:lineRule="exact"/>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 </w:t>
      </w:r>
    </w:p>
    <w:p w14:paraId="7D54EE46">
      <w:pPr>
        <w:keepNext w:val="0"/>
        <w:keepLines w:val="0"/>
        <w:pageBreakBefore w:val="0"/>
        <w:shd w:val="clear" w:color="auto" w:fill="FFFFFF"/>
        <w:kinsoku/>
        <w:wordWrap/>
        <w:overflowPunct/>
        <w:topLinePunct w:val="0"/>
        <w:autoSpaceDE/>
        <w:autoSpaceDN/>
        <w:bidi w:val="0"/>
        <w:spacing w:line="440" w:lineRule="exact"/>
        <w:contextualSpacing/>
        <w:textAlignment w:val="auto"/>
        <w:rPr>
          <w:rFonts w:hint="eastAsia" w:ascii="仿宋_GB2312" w:hAnsi="仿宋_GB2312" w:eastAsia="仿宋_GB2312" w:cs="仿宋_GB2312"/>
          <w:b w:val="0"/>
          <w:bCs w:val="0"/>
          <w:kern w:val="0"/>
          <w:sz w:val="24"/>
          <w:szCs w:val="24"/>
        </w:rPr>
      </w:pPr>
    </w:p>
    <w:p w14:paraId="49DDF526">
      <w:pPr>
        <w:keepNext w:val="0"/>
        <w:keepLines w:val="0"/>
        <w:pageBreakBefore w:val="0"/>
        <w:shd w:val="clear" w:color="auto" w:fill="FFFFFF"/>
        <w:kinsoku/>
        <w:wordWrap/>
        <w:overflowPunct/>
        <w:topLinePunct w:val="0"/>
        <w:autoSpaceDE/>
        <w:autoSpaceDN/>
        <w:bidi w:val="0"/>
        <w:spacing w:line="440" w:lineRule="exact"/>
        <w:contextualSpacing/>
        <w:textAlignment w:val="auto"/>
        <w:rPr>
          <w:rFonts w:hint="eastAsia" w:ascii="仿宋_GB2312" w:hAnsi="仿宋_GB2312" w:eastAsia="仿宋_GB2312" w:cs="仿宋_GB2312"/>
          <w:b w:val="0"/>
          <w:bCs w:val="0"/>
          <w:kern w:val="0"/>
          <w:sz w:val="24"/>
          <w:szCs w:val="24"/>
        </w:rPr>
      </w:pPr>
    </w:p>
    <w:p w14:paraId="3E93502A">
      <w:pPr>
        <w:keepNext w:val="0"/>
        <w:keepLines w:val="0"/>
        <w:pageBreakBefore w:val="0"/>
        <w:shd w:val="clear" w:color="auto" w:fill="FFFFFF"/>
        <w:kinsoku/>
        <w:wordWrap/>
        <w:overflowPunct/>
        <w:topLinePunct w:val="0"/>
        <w:autoSpaceDE/>
        <w:autoSpaceDN/>
        <w:bidi w:val="0"/>
        <w:spacing w:line="440" w:lineRule="exact"/>
        <w:contextualSpacing/>
        <w:textAlignment w:val="auto"/>
        <w:rPr>
          <w:rFonts w:hint="eastAsia" w:ascii="仿宋_GB2312" w:hAnsi="仿宋_GB2312" w:eastAsia="仿宋_GB2312" w:cs="仿宋_GB2312"/>
          <w:b w:val="0"/>
          <w:bCs w:val="0"/>
          <w:kern w:val="0"/>
          <w:sz w:val="24"/>
          <w:szCs w:val="24"/>
        </w:rPr>
      </w:pPr>
    </w:p>
    <w:p w14:paraId="1B566E92">
      <w:pPr>
        <w:keepNext w:val="0"/>
        <w:keepLines w:val="0"/>
        <w:pageBreakBefore w:val="0"/>
        <w:shd w:val="clear" w:color="auto" w:fill="FFFFFF"/>
        <w:kinsoku/>
        <w:wordWrap/>
        <w:overflowPunct/>
        <w:topLinePunct w:val="0"/>
        <w:autoSpaceDE/>
        <w:autoSpaceDN/>
        <w:bidi w:val="0"/>
        <w:spacing w:line="440" w:lineRule="exact"/>
        <w:contextualSpacing/>
        <w:textAlignment w:val="auto"/>
        <w:rPr>
          <w:rFonts w:hint="eastAsia" w:ascii="仿宋_GB2312" w:hAnsi="仿宋_GB2312" w:eastAsia="仿宋_GB2312" w:cs="仿宋_GB2312"/>
          <w:b w:val="0"/>
          <w:bCs w:val="0"/>
          <w:kern w:val="0"/>
          <w:sz w:val="24"/>
          <w:szCs w:val="24"/>
        </w:rPr>
      </w:pPr>
    </w:p>
    <w:p w14:paraId="24371626">
      <w:pPr>
        <w:keepNext w:val="0"/>
        <w:keepLines w:val="0"/>
        <w:pageBreakBefore w:val="0"/>
        <w:shd w:val="clear" w:color="auto" w:fill="FFFFFF"/>
        <w:kinsoku/>
        <w:wordWrap/>
        <w:overflowPunct/>
        <w:topLinePunct w:val="0"/>
        <w:autoSpaceDE/>
        <w:autoSpaceDN/>
        <w:bidi w:val="0"/>
        <w:spacing w:line="440" w:lineRule="exact"/>
        <w:contextualSpacing/>
        <w:textAlignment w:val="auto"/>
        <w:rPr>
          <w:rFonts w:hint="eastAsia" w:ascii="仿宋_GB2312" w:hAnsi="仿宋_GB2312" w:eastAsia="仿宋_GB2312" w:cs="仿宋_GB2312"/>
          <w:b w:val="0"/>
          <w:bCs w:val="0"/>
          <w:kern w:val="0"/>
          <w:sz w:val="24"/>
          <w:szCs w:val="24"/>
        </w:rPr>
      </w:pPr>
    </w:p>
    <w:p w14:paraId="6E76B119">
      <w:pPr>
        <w:keepNext w:val="0"/>
        <w:keepLines w:val="0"/>
        <w:pageBreakBefore w:val="0"/>
        <w:shd w:val="clear" w:color="auto" w:fill="FFFFFF"/>
        <w:kinsoku/>
        <w:wordWrap/>
        <w:overflowPunct/>
        <w:topLinePunct w:val="0"/>
        <w:autoSpaceDE/>
        <w:autoSpaceDN/>
        <w:bidi w:val="0"/>
        <w:spacing w:line="440" w:lineRule="exact"/>
        <w:contextualSpacing/>
        <w:textAlignment w:val="auto"/>
        <w:rPr>
          <w:rFonts w:hint="eastAsia" w:ascii="仿宋_GB2312" w:hAnsi="仿宋_GB2312" w:eastAsia="仿宋_GB2312" w:cs="仿宋_GB2312"/>
          <w:b w:val="0"/>
          <w:bCs w:val="0"/>
          <w:kern w:val="0"/>
          <w:sz w:val="24"/>
          <w:szCs w:val="24"/>
        </w:rPr>
      </w:pPr>
    </w:p>
    <w:p w14:paraId="5A523198">
      <w:pPr>
        <w:keepNext w:val="0"/>
        <w:keepLines w:val="0"/>
        <w:pageBreakBefore w:val="0"/>
        <w:shd w:val="clear" w:color="auto" w:fill="FFFFFF"/>
        <w:kinsoku/>
        <w:wordWrap/>
        <w:overflowPunct/>
        <w:topLinePunct w:val="0"/>
        <w:autoSpaceDE/>
        <w:autoSpaceDN/>
        <w:bidi w:val="0"/>
        <w:spacing w:line="440" w:lineRule="exact"/>
        <w:contextualSpacing/>
        <w:textAlignment w:val="auto"/>
        <w:rPr>
          <w:rFonts w:hint="eastAsia" w:ascii="仿宋_GB2312" w:hAnsi="仿宋_GB2312" w:eastAsia="仿宋_GB2312" w:cs="仿宋_GB2312"/>
          <w:b w:val="0"/>
          <w:bCs w:val="0"/>
          <w:kern w:val="0"/>
          <w:sz w:val="24"/>
          <w:szCs w:val="24"/>
        </w:rPr>
      </w:pPr>
    </w:p>
    <w:p w14:paraId="6D1C968A">
      <w:pPr>
        <w:keepNext w:val="0"/>
        <w:keepLines w:val="0"/>
        <w:pageBreakBefore w:val="0"/>
        <w:shd w:val="clear" w:color="auto" w:fill="FFFFFF"/>
        <w:kinsoku/>
        <w:wordWrap/>
        <w:overflowPunct/>
        <w:topLinePunct w:val="0"/>
        <w:autoSpaceDE/>
        <w:autoSpaceDN/>
        <w:bidi w:val="0"/>
        <w:spacing w:line="440" w:lineRule="exact"/>
        <w:contextualSpacing/>
        <w:textAlignment w:val="auto"/>
        <w:rPr>
          <w:rFonts w:hint="eastAsia" w:ascii="仿宋_GB2312" w:hAnsi="仿宋_GB2312" w:eastAsia="仿宋_GB2312" w:cs="仿宋_GB2312"/>
          <w:b w:val="0"/>
          <w:bCs w:val="0"/>
          <w:kern w:val="0"/>
          <w:sz w:val="24"/>
          <w:szCs w:val="24"/>
        </w:rPr>
      </w:pPr>
    </w:p>
    <w:p w14:paraId="788BED0A">
      <w:pPr>
        <w:keepNext w:val="0"/>
        <w:keepLines w:val="0"/>
        <w:pageBreakBefore w:val="0"/>
        <w:shd w:val="clear" w:color="auto" w:fill="FFFFFF"/>
        <w:kinsoku/>
        <w:wordWrap/>
        <w:overflowPunct/>
        <w:topLinePunct w:val="0"/>
        <w:autoSpaceDE/>
        <w:autoSpaceDN/>
        <w:bidi w:val="0"/>
        <w:spacing w:line="440" w:lineRule="exact"/>
        <w:contextualSpacing/>
        <w:textAlignment w:val="auto"/>
        <w:rPr>
          <w:rFonts w:hint="eastAsia" w:ascii="仿宋_GB2312" w:hAnsi="仿宋_GB2312" w:eastAsia="仿宋_GB2312" w:cs="仿宋_GB2312"/>
          <w:b w:val="0"/>
          <w:bCs w:val="0"/>
          <w:kern w:val="0"/>
          <w:sz w:val="24"/>
          <w:szCs w:val="24"/>
        </w:rPr>
      </w:pPr>
    </w:p>
    <w:p w14:paraId="4FACA3A8">
      <w:pPr>
        <w:keepNext w:val="0"/>
        <w:keepLines w:val="0"/>
        <w:pageBreakBefore w:val="0"/>
        <w:shd w:val="clear" w:color="auto" w:fill="FFFFFF"/>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p>
    <w:p w14:paraId="4154FE71">
      <w:pPr>
        <w:shd w:val="clear" w:color="auto" w:fill="FFFFFF"/>
        <w:spacing w:line="360" w:lineRule="auto"/>
        <w:contextualSpacing/>
        <w:rPr>
          <w:rFonts w:ascii="Times New Roman" w:hAnsi="Times New Roman" w:eastAsia="仿宋" w:cs="Times New Roman"/>
          <w:kern w:val="0"/>
          <w:sz w:val="28"/>
          <w:szCs w:val="28"/>
        </w:rPr>
      </w:pPr>
      <w:r>
        <w:rPr>
          <w:rFonts w:ascii="Times New Roman" w:hAnsi="Times New Roman" w:eastAsia="仿宋" w:cs="Times New Roman"/>
          <w:kern w:val="0"/>
          <w:sz w:val="28"/>
          <w:szCs w:val="28"/>
        </w:rPr>
        <mc:AlternateContent>
          <mc:Choice Requires="wps">
            <w:drawing>
              <wp:anchor distT="0" distB="0" distL="0" distR="0" simplePos="0" relativeHeight="251666432" behindDoc="0" locked="0" layoutInCell="1" allowOverlap="1">
                <wp:simplePos x="0" y="0"/>
                <wp:positionH relativeFrom="margin">
                  <wp:posOffset>-53975</wp:posOffset>
                </wp:positionH>
                <wp:positionV relativeFrom="paragraph">
                  <wp:posOffset>3007995</wp:posOffset>
                </wp:positionV>
                <wp:extent cx="1181100" cy="657225"/>
                <wp:effectExtent l="6350" t="6350" r="12700" b="22225"/>
                <wp:wrapNone/>
                <wp:docPr id="1030" name="矩形 5"/>
                <wp:cNvGraphicFramePr/>
                <a:graphic xmlns:a="http://schemas.openxmlformats.org/drawingml/2006/main">
                  <a:graphicData uri="http://schemas.microsoft.com/office/word/2010/wordprocessingShape">
                    <wps:wsp>
                      <wps:cNvSpPr/>
                      <wps:spPr>
                        <a:xfrm>
                          <a:off x="0" y="0"/>
                          <a:ext cx="1181100" cy="657224"/>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309EE6D3">
                            <w:pPr>
                              <w:jc w:val="center"/>
                              <w:rPr>
                                <w:rFonts w:ascii="仿宋" w:hAnsi="仿宋" w:eastAsia="仿宋"/>
                                <w:b/>
                                <w:szCs w:val="21"/>
                              </w:rPr>
                            </w:pPr>
                            <w:r>
                              <w:rPr>
                                <w:rFonts w:hint="eastAsia" w:ascii="仿宋" w:hAnsi="仿宋" w:eastAsia="仿宋"/>
                                <w:b/>
                                <w:szCs w:val="21"/>
                              </w:rPr>
                              <w:t>翁牛特旗突发环境事件应急指挥部</w:t>
                            </w:r>
                          </w:p>
                          <w:p w14:paraId="7CF976EC">
                            <w:pPr>
                              <w:jc w:val="center"/>
                              <w:rPr>
                                <w:rFonts w:ascii="仿宋" w:hAnsi="仿宋" w:eastAsia="仿宋"/>
                                <w:b/>
                                <w:szCs w:val="21"/>
                              </w:rPr>
                            </w:pPr>
                          </w:p>
                        </w:txbxContent>
                      </wps:txbx>
                      <wps:bodyPr vert="horz" wrap="square" lIns="91440" tIns="45720" rIns="91440" bIns="45720" anchor="ctr">
                        <a:noAutofit/>
                      </wps:bodyPr>
                    </wps:wsp>
                  </a:graphicData>
                </a:graphic>
              </wp:anchor>
            </w:drawing>
          </mc:Choice>
          <mc:Fallback>
            <w:pict>
              <v:rect id="矩形 5" o:spid="_x0000_s1026" o:spt="1" style="position:absolute;left:0pt;margin-left:-4.25pt;margin-top:236.85pt;height:51.75pt;width:93pt;mso-position-horizontal-relative:margin;z-index:251666432;v-text-anchor:middle;mso-width-relative:page;mso-height-relative:page;" fillcolor="#FFFFFF" filled="t" stroked="t" coordsize="21600,21600" o:gfxdata="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tZWfZ1wAAAAoBAAAPAAAAAAAAAAEAIAAAACIAAABkcnMvZG93bnJldi54&#10;bWxQSwECFAAUAAAACACHTuJA6N2+RTQCAACWBAAADgAAAAAAAAABACAAAAAmAQAAZHJzL2Uyb0Rv&#10;Yy54bWxQSwUGAAAAAAYABgBZAQAAzAUAAAAA&#10;">
                <v:fill on="t" focussize="0,0"/>
                <v:stroke weight="1pt" color="#000000" joinstyle="miter"/>
                <v:imagedata o:title=""/>
                <o:lock v:ext="edit" aspectratio="f"/>
                <v:textbox>
                  <w:txbxContent>
                    <w:p w14:paraId="309EE6D3">
                      <w:pPr>
                        <w:jc w:val="center"/>
                        <w:rPr>
                          <w:rFonts w:ascii="仿宋" w:hAnsi="仿宋" w:eastAsia="仿宋"/>
                          <w:b/>
                          <w:szCs w:val="21"/>
                        </w:rPr>
                      </w:pPr>
                      <w:r>
                        <w:rPr>
                          <w:rFonts w:hint="eastAsia" w:ascii="仿宋" w:hAnsi="仿宋" w:eastAsia="仿宋"/>
                          <w:b/>
                          <w:szCs w:val="21"/>
                        </w:rPr>
                        <w:t>翁牛特旗突发环境事件应急指挥部</w:t>
                      </w:r>
                    </w:p>
                    <w:p w14:paraId="7CF976EC">
                      <w:pPr>
                        <w:jc w:val="center"/>
                        <w:rPr>
                          <w:rFonts w:ascii="仿宋" w:hAnsi="仿宋" w:eastAsia="仿宋"/>
                          <w:b/>
                          <w:szCs w:val="21"/>
                        </w:rPr>
                      </w:pPr>
                    </w:p>
                  </w:txbxContent>
                </v:textbox>
              </v:rect>
            </w:pict>
          </mc:Fallback>
        </mc:AlternateContent>
      </w:r>
      <w:r>
        <w:rPr>
          <w:rFonts w:ascii="Times New Roman" w:hAnsi="Times New Roman" w:eastAsia="仿宋" w:cs="Times New Roman"/>
          <w:kern w:val="0"/>
          <w:sz w:val="28"/>
          <w:szCs w:val="28"/>
        </w:rPr>
        <mc:AlternateContent>
          <mc:Choice Requires="wps">
            <w:drawing>
              <wp:anchor distT="0" distB="0" distL="0" distR="0" simplePos="0" relativeHeight="251663360" behindDoc="0" locked="0" layoutInCell="1" allowOverlap="1">
                <wp:simplePos x="0" y="0"/>
                <wp:positionH relativeFrom="margin">
                  <wp:posOffset>3676650</wp:posOffset>
                </wp:positionH>
                <wp:positionV relativeFrom="paragraph">
                  <wp:posOffset>3012440</wp:posOffset>
                </wp:positionV>
                <wp:extent cx="1181100" cy="657225"/>
                <wp:effectExtent l="6350" t="6350" r="12700" b="22225"/>
                <wp:wrapNone/>
                <wp:docPr id="1027" name="矩形 12"/>
                <wp:cNvGraphicFramePr/>
                <a:graphic xmlns:a="http://schemas.openxmlformats.org/drawingml/2006/main">
                  <a:graphicData uri="http://schemas.microsoft.com/office/word/2010/wordprocessingShape">
                    <wps:wsp>
                      <wps:cNvSpPr/>
                      <wps:spPr>
                        <a:xfrm>
                          <a:off x="0" y="0"/>
                          <a:ext cx="1181100" cy="657225"/>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5EDB48D5">
                            <w:pPr>
                              <w:jc w:val="center"/>
                              <w:rPr>
                                <w:rFonts w:ascii="仿宋" w:hAnsi="仿宋" w:eastAsia="仿宋"/>
                                <w:b/>
                                <w:szCs w:val="21"/>
                              </w:rPr>
                            </w:pPr>
                            <w:r>
                              <w:rPr>
                                <w:rFonts w:hint="eastAsia" w:ascii="仿宋" w:hAnsi="仿宋" w:eastAsia="仿宋"/>
                                <w:b/>
                                <w:szCs w:val="21"/>
                              </w:rPr>
                              <w:t>自治区或赤峰市突发环境事件应急指挥部</w:t>
                            </w:r>
                          </w:p>
                        </w:txbxContent>
                      </wps:txbx>
                      <wps:bodyPr vert="horz" wrap="square" lIns="91440" tIns="45720" rIns="91440" bIns="45720" anchor="ctr">
                        <a:noAutofit/>
                      </wps:bodyPr>
                    </wps:wsp>
                  </a:graphicData>
                </a:graphic>
              </wp:anchor>
            </w:drawing>
          </mc:Choice>
          <mc:Fallback>
            <w:pict>
              <v:rect id="矩形 12" o:spid="_x0000_s1026" o:spt="1" style="position:absolute;left:0pt;margin-left:289.5pt;margin-top:237.2pt;height:51.75pt;width:93pt;mso-position-horizontal-relative:margin;z-index:251663360;v-text-anchor:middle;mso-width-relative:page;mso-height-relative:page;" fillcolor="#FFFFFF" filled="t" stroked="t" coordsize="21600,21600" o:gfxdata="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KOnwXYAAAACwEAAA8AAAAAAAAAAQAgAAAAIgAAAGRycy9kb3ducmV2&#10;LnhtbFBLAQIUABQAAAAIAIdO4kDKZTBLNQIAAJcEAAAOAAAAAAAAAAEAIAAAACcBAABkcnMvZTJv&#10;RG9jLnhtbFBLBQYAAAAABgAGAFkBAADOBQAAAAA=&#10;">
                <v:fill on="t" focussize="0,0"/>
                <v:stroke weight="1pt" color="#000000" joinstyle="miter"/>
                <v:imagedata o:title=""/>
                <o:lock v:ext="edit" aspectratio="f"/>
                <v:textbox>
                  <w:txbxContent>
                    <w:p w14:paraId="5EDB48D5">
                      <w:pPr>
                        <w:jc w:val="center"/>
                        <w:rPr>
                          <w:rFonts w:ascii="仿宋" w:hAnsi="仿宋" w:eastAsia="仿宋"/>
                          <w:b/>
                          <w:szCs w:val="21"/>
                        </w:rPr>
                      </w:pPr>
                      <w:r>
                        <w:rPr>
                          <w:rFonts w:hint="eastAsia" w:ascii="仿宋" w:hAnsi="仿宋" w:eastAsia="仿宋"/>
                          <w:b/>
                          <w:szCs w:val="21"/>
                        </w:rPr>
                        <w:t>自治区或赤峰市突发环境事件应急指挥部</w:t>
                      </w:r>
                    </w:p>
                  </w:txbxContent>
                </v:textbox>
              </v:rect>
            </w:pict>
          </mc:Fallback>
        </mc:AlternateContent>
      </w:r>
      <w:r>
        <w:rPr>
          <w:rFonts w:ascii="Times New Roman" w:hAnsi="Times New Roman" w:eastAsia="仿宋" w:cs="Times New Roman"/>
          <w:kern w:val="0"/>
          <w:sz w:val="28"/>
          <w:szCs w:val="28"/>
        </w:rPr>
        <mc:AlternateContent>
          <mc:Choice Requires="wps">
            <w:drawing>
              <wp:anchor distT="0" distB="0" distL="0" distR="0" simplePos="0" relativeHeight="251664384" behindDoc="0" locked="0" layoutInCell="1" allowOverlap="1">
                <wp:simplePos x="0" y="0"/>
                <wp:positionH relativeFrom="margin">
                  <wp:posOffset>2452370</wp:posOffset>
                </wp:positionH>
                <wp:positionV relativeFrom="paragraph">
                  <wp:posOffset>3001010</wp:posOffset>
                </wp:positionV>
                <wp:extent cx="1181100" cy="657225"/>
                <wp:effectExtent l="6350" t="6350" r="12700" b="22225"/>
                <wp:wrapNone/>
                <wp:docPr id="1028" name="矩形 10"/>
                <wp:cNvGraphicFramePr/>
                <a:graphic xmlns:a="http://schemas.openxmlformats.org/drawingml/2006/main">
                  <a:graphicData uri="http://schemas.microsoft.com/office/word/2010/wordprocessingShape">
                    <wps:wsp>
                      <wps:cNvSpPr/>
                      <wps:spPr>
                        <a:xfrm>
                          <a:off x="0" y="0"/>
                          <a:ext cx="1181100" cy="657224"/>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0BF803DB">
                            <w:pPr>
                              <w:jc w:val="center"/>
                              <w:rPr>
                                <w:rFonts w:ascii="仿宋" w:hAnsi="仿宋" w:eastAsia="仿宋"/>
                                <w:b/>
                                <w:szCs w:val="21"/>
                              </w:rPr>
                            </w:pPr>
                            <w:r>
                              <w:rPr>
                                <w:rFonts w:hint="eastAsia" w:ascii="仿宋" w:hAnsi="仿宋" w:eastAsia="仿宋"/>
                                <w:b/>
                                <w:szCs w:val="21"/>
                              </w:rPr>
                              <w:t>赤峰市突发环境事件应急指挥部</w:t>
                            </w:r>
                          </w:p>
                        </w:txbxContent>
                      </wps:txbx>
                      <wps:bodyPr vert="horz" wrap="square" lIns="91440" tIns="45720" rIns="91440" bIns="45720" anchor="ctr">
                        <a:noAutofit/>
                      </wps:bodyPr>
                    </wps:wsp>
                  </a:graphicData>
                </a:graphic>
              </wp:anchor>
            </w:drawing>
          </mc:Choice>
          <mc:Fallback>
            <w:pict>
              <v:rect id="矩形 10" o:spid="_x0000_s1026" o:spt="1" style="position:absolute;left:0pt;margin-left:193.1pt;margin-top:236.3pt;height:51.75pt;width:93pt;mso-position-horizontal-relative:margin;z-index:251664384;v-text-anchor:middle;mso-width-relative:page;mso-height-relative:page;" fillcolor="#FFFFFF" filled="t" stroked="t" coordsize="21600,21600" o:gfxdata="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WH8Qs1wAAAAsBAAAPAAAAAAAAAAEAIAAAACIAAABkcnMvZG93bnJldi54&#10;bWxQSwECFAAUAAAACACHTuJAl+vM0zQCAACXBAAADgAAAAAAAAABACAAAAAmAQAAZHJzL2Uyb0Rv&#10;Yy54bWxQSwUGAAAAAAYABgBZAQAAzAUAAAAA&#10;">
                <v:fill on="t" focussize="0,0"/>
                <v:stroke weight="1pt" color="#000000" joinstyle="miter"/>
                <v:imagedata o:title=""/>
                <o:lock v:ext="edit" aspectratio="f"/>
                <v:textbox>
                  <w:txbxContent>
                    <w:p w14:paraId="0BF803DB">
                      <w:pPr>
                        <w:jc w:val="center"/>
                        <w:rPr>
                          <w:rFonts w:ascii="仿宋" w:hAnsi="仿宋" w:eastAsia="仿宋"/>
                          <w:b/>
                          <w:szCs w:val="21"/>
                        </w:rPr>
                      </w:pPr>
                      <w:r>
                        <w:rPr>
                          <w:rFonts w:hint="eastAsia" w:ascii="仿宋" w:hAnsi="仿宋" w:eastAsia="仿宋"/>
                          <w:b/>
                          <w:szCs w:val="21"/>
                        </w:rPr>
                        <w:t>赤峰市突发环境事件应急指挥部</w:t>
                      </w:r>
                    </w:p>
                  </w:txbxContent>
                </v:textbox>
              </v:rect>
            </w:pict>
          </mc:Fallback>
        </mc:AlternateContent>
      </w:r>
      <w:r>
        <w:rPr>
          <w:rFonts w:ascii="Times New Roman" w:hAnsi="Times New Roman" w:eastAsia="仿宋" w:cs="Times New Roman"/>
          <w:kern w:val="0"/>
          <w:sz w:val="28"/>
          <w:szCs w:val="28"/>
        </w:rPr>
        <mc:AlternateContent>
          <mc:Choice Requires="wps">
            <w:drawing>
              <wp:anchor distT="0" distB="0" distL="0" distR="0" simplePos="0" relativeHeight="251665408" behindDoc="0" locked="0" layoutInCell="1" allowOverlap="1">
                <wp:simplePos x="0" y="0"/>
                <wp:positionH relativeFrom="margin">
                  <wp:posOffset>1213485</wp:posOffset>
                </wp:positionH>
                <wp:positionV relativeFrom="paragraph">
                  <wp:posOffset>3001645</wp:posOffset>
                </wp:positionV>
                <wp:extent cx="1181100" cy="657225"/>
                <wp:effectExtent l="6350" t="6350" r="12700" b="22225"/>
                <wp:wrapNone/>
                <wp:docPr id="1029" name="矩形 11"/>
                <wp:cNvGraphicFramePr/>
                <a:graphic xmlns:a="http://schemas.openxmlformats.org/drawingml/2006/main">
                  <a:graphicData uri="http://schemas.microsoft.com/office/word/2010/wordprocessingShape">
                    <wps:wsp>
                      <wps:cNvSpPr/>
                      <wps:spPr>
                        <a:xfrm>
                          <a:off x="0" y="0"/>
                          <a:ext cx="1181100" cy="657224"/>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239E3B14">
                            <w:pPr>
                              <w:jc w:val="center"/>
                              <w:rPr>
                                <w:rFonts w:ascii="仿宋" w:hAnsi="仿宋" w:eastAsia="仿宋"/>
                                <w:b/>
                                <w:szCs w:val="21"/>
                              </w:rPr>
                            </w:pPr>
                            <w:r>
                              <w:rPr>
                                <w:rFonts w:hint="eastAsia" w:ascii="仿宋" w:hAnsi="仿宋" w:eastAsia="仿宋"/>
                                <w:b/>
                                <w:szCs w:val="21"/>
                              </w:rPr>
                              <w:t>翁牛特旗突发环境事件应急指挥部</w:t>
                            </w:r>
                          </w:p>
                        </w:txbxContent>
                      </wps:txbx>
                      <wps:bodyPr vert="horz" wrap="square" lIns="91440" tIns="45720" rIns="91440" bIns="45720" anchor="ctr">
                        <a:noAutofit/>
                      </wps:bodyPr>
                    </wps:wsp>
                  </a:graphicData>
                </a:graphic>
              </wp:anchor>
            </w:drawing>
          </mc:Choice>
          <mc:Fallback>
            <w:pict>
              <v:rect id="矩形 11" o:spid="_x0000_s1026" o:spt="1" style="position:absolute;left:0pt;margin-left:95.55pt;margin-top:236.35pt;height:51.75pt;width:93pt;mso-position-horizontal-relative:margin;z-index:251665408;v-text-anchor:middle;mso-width-relative:page;mso-height-relative:page;" fillcolor="#FFFFFF" filled="t" stroked="t" coordsize="21600,21600" o:gfxdata="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BusaLYAAAACwEAAA8AAAAAAAAAAQAgAAAAIgAAAGRycy9kb3ducmV2&#10;LnhtbFBLAQIUABQAAAAIAIdO4kACeWcENQIAAJcEAAAOAAAAAAAAAAEAIAAAACcBAABkcnMvZTJv&#10;RG9jLnhtbFBLBQYAAAAABgAGAFkBAADOBQAAAAA=&#10;">
                <v:fill on="t" focussize="0,0"/>
                <v:stroke weight="1pt" color="#000000" joinstyle="miter"/>
                <v:imagedata o:title=""/>
                <o:lock v:ext="edit" aspectratio="f"/>
                <v:textbox>
                  <w:txbxContent>
                    <w:p w14:paraId="239E3B14">
                      <w:pPr>
                        <w:jc w:val="center"/>
                        <w:rPr>
                          <w:rFonts w:ascii="仿宋" w:hAnsi="仿宋" w:eastAsia="仿宋"/>
                          <w:b/>
                          <w:szCs w:val="21"/>
                        </w:rPr>
                      </w:pPr>
                      <w:r>
                        <w:rPr>
                          <w:rFonts w:hint="eastAsia" w:ascii="仿宋" w:hAnsi="仿宋" w:eastAsia="仿宋"/>
                          <w:b/>
                          <w:szCs w:val="21"/>
                        </w:rPr>
                        <w:t>翁牛特旗突发环境事件应急指挥部</w:t>
                      </w:r>
                    </w:p>
                  </w:txbxContent>
                </v:textbox>
              </v:rect>
            </w:pict>
          </mc:Fallback>
        </mc:AlternateContent>
      </w:r>
      <w:r>
        <w:rPr>
          <w:rFonts w:ascii="Times New Roman" w:hAnsi="Times New Roman" w:eastAsia="仿宋" w:cs="Times New Roman"/>
          <w:kern w:val="0"/>
          <w:sz w:val="28"/>
          <w:szCs w:val="28"/>
        </w:rPr>
        <mc:AlternateContent>
          <mc:Choice Requires="wps">
            <w:drawing>
              <wp:anchor distT="0" distB="0" distL="0" distR="0" simplePos="0" relativeHeight="251667456" behindDoc="0" locked="0" layoutInCell="1" allowOverlap="1">
                <wp:simplePos x="0" y="0"/>
                <wp:positionH relativeFrom="column">
                  <wp:posOffset>3067050</wp:posOffset>
                </wp:positionH>
                <wp:positionV relativeFrom="paragraph">
                  <wp:posOffset>638175</wp:posOffset>
                </wp:positionV>
                <wp:extent cx="2114550" cy="676275"/>
                <wp:effectExtent l="6350" t="6350" r="12700" b="22225"/>
                <wp:wrapNone/>
                <wp:docPr id="1031" name="矩形 51"/>
                <wp:cNvGraphicFramePr/>
                <a:graphic xmlns:a="http://schemas.openxmlformats.org/drawingml/2006/main">
                  <a:graphicData uri="http://schemas.microsoft.com/office/word/2010/wordprocessingShape">
                    <wps:wsp>
                      <wps:cNvSpPr/>
                      <wps:spPr>
                        <a:xfrm>
                          <a:off x="0" y="0"/>
                          <a:ext cx="2114550" cy="676275"/>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60B22A20">
                            <w:pPr>
                              <w:jc w:val="center"/>
                              <w:rPr>
                                <w:b/>
                              </w:rPr>
                            </w:pPr>
                            <w:r>
                              <w:rPr>
                                <w:rFonts w:hint="eastAsia"/>
                                <w:b/>
                              </w:rPr>
                              <w:t>接报</w:t>
                            </w:r>
                          </w:p>
                          <w:p w14:paraId="3B264880">
                            <w:pPr>
                              <w:jc w:val="center"/>
                            </w:pPr>
                            <w:r>
                              <w:rPr>
                                <w:rFonts w:hint="eastAsia"/>
                              </w:rPr>
                              <w:t>（翁牛特旗突发环境事件应急指挥办公室）</w:t>
                            </w:r>
                          </w:p>
                        </w:txbxContent>
                      </wps:txbx>
                      <wps:bodyPr vert="horz" wrap="square" lIns="91440" tIns="45720" rIns="91440" bIns="45720" anchor="ctr">
                        <a:noAutofit/>
                      </wps:bodyPr>
                    </wps:wsp>
                  </a:graphicData>
                </a:graphic>
              </wp:anchor>
            </w:drawing>
          </mc:Choice>
          <mc:Fallback>
            <w:pict>
              <v:rect id="矩形 51" o:spid="_x0000_s1026" o:spt="1" style="position:absolute;left:0pt;margin-left:241.5pt;margin-top:50.25pt;height:53.25pt;width:166.5pt;z-index:251667456;v-text-anchor:middle;mso-width-relative:page;mso-height-relative:page;" fillcolor="#FFFFFF" filled="t" stroked="t" coordsize="21600,21600" o:gfxdata="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JgyYCjXAAAACwEAAA8AAAAAAAAAAQAgAAAAIgAAAGRycy9kb3ducmV2&#10;LnhtbFBLAQIUABQAAAAIAIdO4kDAc2uSNgIAAJcEAAAOAAAAAAAAAAEAIAAAACYBAABkcnMvZTJv&#10;RG9jLnhtbFBLBQYAAAAABgAGAFkBAADOBQAAAAA=&#10;">
                <v:fill on="t" focussize="0,0"/>
                <v:stroke weight="1pt" color="#000000" joinstyle="miter"/>
                <v:imagedata o:title=""/>
                <o:lock v:ext="edit" aspectratio="f"/>
                <v:textbox>
                  <w:txbxContent>
                    <w:p w14:paraId="60B22A20">
                      <w:pPr>
                        <w:jc w:val="center"/>
                        <w:rPr>
                          <w:b/>
                        </w:rPr>
                      </w:pPr>
                      <w:r>
                        <w:rPr>
                          <w:rFonts w:hint="eastAsia"/>
                          <w:b/>
                        </w:rPr>
                        <w:t>接报</w:t>
                      </w:r>
                    </w:p>
                    <w:p w14:paraId="3B264880">
                      <w:pPr>
                        <w:jc w:val="center"/>
                      </w:pPr>
                      <w:r>
                        <w:rPr>
                          <w:rFonts w:hint="eastAsia"/>
                        </w:rPr>
                        <w:t>（翁牛特旗突发环境事件应急指挥办公室）</w:t>
                      </w:r>
                    </w:p>
                  </w:txbxContent>
                </v:textbox>
              </v:rect>
            </w:pict>
          </mc:Fallback>
        </mc:AlternateContent>
      </w:r>
      <w:r>
        <w:rPr>
          <w:rFonts w:ascii="Times New Roman" w:hAnsi="Times New Roman" w:eastAsia="仿宋" w:cs="Times New Roman"/>
          <w:kern w:val="0"/>
          <w:sz w:val="28"/>
          <w:szCs w:val="28"/>
        </w:rPr>
        <w:drawing>
          <wp:inline distT="0" distB="0" distL="0" distR="0">
            <wp:extent cx="4742815" cy="7702550"/>
            <wp:effectExtent l="0" t="0" r="635" b="12700"/>
            <wp:docPr id="1032" name="图片 2" descr="http://www.linxiang.gov.cn/uploadfiles/201912/20191210163925580003.png"/>
            <wp:cNvGraphicFramePr/>
            <a:graphic xmlns:a="http://schemas.openxmlformats.org/drawingml/2006/main">
              <a:graphicData uri="http://schemas.openxmlformats.org/drawingml/2006/picture">
                <pic:pic xmlns:pic="http://schemas.openxmlformats.org/drawingml/2006/picture">
                  <pic:nvPicPr>
                    <pic:cNvPr id="1032" name="图片 2" descr="http://www.linxiang.gov.cn/uploadfiles/201912/20191210163925580003.png"/>
                    <pic:cNvPicPr/>
                  </pic:nvPicPr>
                  <pic:blipFill>
                    <a:blip r:embed="rId12" cstate="print"/>
                    <a:srcRect/>
                    <a:stretch>
                      <a:fillRect/>
                    </a:stretch>
                  </pic:blipFill>
                  <pic:spPr>
                    <a:xfrm>
                      <a:off x="0" y="0"/>
                      <a:ext cx="4742815" cy="7702550"/>
                    </a:xfrm>
                    <a:prstGeom prst="rect">
                      <a:avLst/>
                    </a:prstGeom>
                    <a:ln>
                      <a:noFill/>
                    </a:ln>
                  </pic:spPr>
                </pic:pic>
              </a:graphicData>
            </a:graphic>
          </wp:inline>
        </w:drawing>
      </w:r>
      <w:r>
        <w:rPr>
          <w:rFonts w:ascii="Times New Roman" w:hAnsi="Times New Roman" w:eastAsia="仿宋" w:cs="Times New Roman"/>
          <w:kern w:val="0"/>
          <w:sz w:val="28"/>
          <w:szCs w:val="28"/>
        </w:rPr>
        <w:t> </w:t>
      </w:r>
    </w:p>
    <w:p w14:paraId="2C5206E3">
      <w:pPr>
        <w:shd w:val="clear" w:color="auto" w:fill="FFFFFF"/>
        <w:spacing w:before="120" w:beforeLines="50" w:after="120" w:afterLines="50" w:line="360" w:lineRule="auto"/>
        <w:jc w:val="center"/>
        <w:rPr>
          <w:rFonts w:ascii="Times New Roman" w:hAnsi="Times New Roman" w:eastAsia="仿宋" w:cs="Times New Roman"/>
          <w:b/>
          <w:kern w:val="0"/>
          <w:sz w:val="24"/>
          <w:szCs w:val="24"/>
        </w:rPr>
      </w:pPr>
      <w:r>
        <w:rPr>
          <w:rFonts w:ascii="Times New Roman" w:hAnsi="Times New Roman" w:eastAsia="仿宋" w:cs="Times New Roman"/>
          <w:b/>
          <w:kern w:val="0"/>
          <w:sz w:val="24"/>
          <w:szCs w:val="24"/>
        </w:rPr>
        <w:t>图 4-2 突发环境事件应急响应分级流程</w:t>
      </w:r>
    </w:p>
    <w:p w14:paraId="7CEAFEE6">
      <w:pPr>
        <w:shd w:val="clear" w:color="auto" w:fill="FFFFFF"/>
        <w:spacing w:line="360" w:lineRule="auto"/>
        <w:contextualSpacing/>
        <w:jc w:val="center"/>
        <w:rPr>
          <w:rFonts w:ascii="Times New Roman" w:hAnsi="Times New Roman" w:eastAsia="仿宋" w:cs="Times New Roman"/>
          <w:kern w:val="0"/>
          <w:sz w:val="28"/>
          <w:szCs w:val="28"/>
        </w:rPr>
        <w:sectPr>
          <w:type w:val="continuous"/>
          <w:pgSz w:w="11906" w:h="16838"/>
          <w:pgMar w:top="1440" w:right="1797" w:bottom="1440" w:left="1797" w:header="851" w:footer="737" w:gutter="0"/>
          <w:pgNumType w:fmt="decimal"/>
          <w:cols w:space="425" w:num="1"/>
          <w:docGrid w:linePitch="312" w:charSpace="0"/>
        </w:sectPr>
      </w:pPr>
    </w:p>
    <w:p w14:paraId="6655975E">
      <w:pPr>
        <w:keepNext w:val="0"/>
        <w:keepLines w:val="0"/>
        <w:pageBreakBefore w:val="0"/>
        <w:shd w:val="clear" w:color="auto" w:fill="FFFFFF"/>
        <w:kinsoku/>
        <w:wordWrap/>
        <w:overflowPunct/>
        <w:topLinePunct w:val="0"/>
        <w:autoSpaceDE/>
        <w:autoSpaceDN/>
        <w:bidi w:val="0"/>
        <w:spacing w:line="440" w:lineRule="exact"/>
        <w:contextualSpacing/>
        <w:textAlignment w:val="auto"/>
        <w:outlineLvl w:val="1"/>
        <w:rPr>
          <w:rFonts w:hint="eastAsia" w:ascii="仿宋_GB2312" w:hAnsi="仿宋_GB2312" w:eastAsia="仿宋_GB2312" w:cs="仿宋_GB2312"/>
          <w:b w:val="0"/>
          <w:bCs w:val="0"/>
          <w:kern w:val="0"/>
          <w:sz w:val="24"/>
          <w:szCs w:val="24"/>
        </w:rPr>
      </w:pPr>
      <w:bookmarkStart w:id="98" w:name="_Toc127779488"/>
      <w:bookmarkStart w:id="99" w:name="_Toc132557745"/>
      <w:bookmarkStart w:id="100" w:name="_Toc132968056"/>
    </w:p>
    <w:p w14:paraId="71A6A061">
      <w:pPr>
        <w:keepNext w:val="0"/>
        <w:keepLines w:val="0"/>
        <w:pageBreakBefore w:val="0"/>
        <w:shd w:val="clear" w:color="auto" w:fill="FFFFFF"/>
        <w:kinsoku/>
        <w:wordWrap/>
        <w:overflowPunct/>
        <w:topLinePunct w:val="0"/>
        <w:autoSpaceDE/>
        <w:autoSpaceDN/>
        <w:bidi w:val="0"/>
        <w:spacing w:line="440" w:lineRule="exact"/>
        <w:contextualSpacing/>
        <w:textAlignment w:val="auto"/>
        <w:outlineLvl w:val="1"/>
        <w:rPr>
          <w:rFonts w:hint="eastAsia" w:ascii="仿宋_GB2312" w:hAnsi="仿宋_GB2312" w:eastAsia="仿宋_GB2312" w:cs="仿宋_GB2312"/>
          <w:b w:val="0"/>
          <w:bCs w:val="0"/>
          <w:kern w:val="0"/>
          <w:sz w:val="24"/>
          <w:szCs w:val="24"/>
        </w:rPr>
      </w:pPr>
    </w:p>
    <w:p w14:paraId="258A004A">
      <w:pPr>
        <w:keepNext w:val="0"/>
        <w:keepLines w:val="0"/>
        <w:pageBreakBefore w:val="0"/>
        <w:shd w:val="clear" w:color="auto" w:fill="FFFFFF"/>
        <w:kinsoku/>
        <w:wordWrap/>
        <w:overflowPunct/>
        <w:topLinePunct w:val="0"/>
        <w:autoSpaceDE/>
        <w:autoSpaceDN/>
        <w:bidi w:val="0"/>
        <w:spacing w:line="440" w:lineRule="exact"/>
        <w:contextualSpacing/>
        <w:textAlignment w:val="auto"/>
        <w:outlineLvl w:val="1"/>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4.3 响应措施</w:t>
      </w:r>
      <w:bookmarkEnd w:id="98"/>
      <w:bookmarkEnd w:id="99"/>
      <w:bookmarkEnd w:id="100"/>
    </w:p>
    <w:p w14:paraId="75DA5629">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突发环境事件发生后，事发地乡镇（街道）政府根据工作需要，组织开展先期处置，赤峰市生态环境局翁牛特旗分局接到通知后，及时上报翁牛特旗人民政府，旗政府组织旗应急指挥部及时开展工作，旗应急指挥部接管现场指挥工作，突发环境事件应急工作组成员单位根据职责分工，立即落实相关应急措施。</w:t>
      </w:r>
    </w:p>
    <w:p w14:paraId="30F9F3F1">
      <w:pPr>
        <w:keepNext w:val="0"/>
        <w:keepLines w:val="0"/>
        <w:pageBreakBefore w:val="0"/>
        <w:shd w:val="clear" w:color="auto" w:fill="FFFFFF"/>
        <w:kinsoku/>
        <w:wordWrap/>
        <w:overflowPunct/>
        <w:topLinePunct w:val="0"/>
        <w:autoSpaceDE/>
        <w:autoSpaceDN/>
        <w:bidi w:val="0"/>
        <w:spacing w:line="440" w:lineRule="exact"/>
        <w:contextualSpacing/>
        <w:textAlignment w:val="auto"/>
        <w:outlineLvl w:val="2"/>
        <w:rPr>
          <w:rFonts w:hint="eastAsia" w:ascii="仿宋_GB2312" w:hAnsi="仿宋_GB2312" w:eastAsia="仿宋_GB2312" w:cs="仿宋_GB2312"/>
          <w:b w:val="0"/>
          <w:bCs w:val="0"/>
          <w:kern w:val="0"/>
          <w:sz w:val="24"/>
          <w:szCs w:val="24"/>
        </w:rPr>
      </w:pPr>
      <w:bookmarkStart w:id="101" w:name="_Toc132557746"/>
      <w:bookmarkStart w:id="102" w:name="_Toc132968057"/>
      <w:bookmarkStart w:id="103" w:name="_Toc127779489"/>
      <w:r>
        <w:rPr>
          <w:rFonts w:hint="eastAsia" w:ascii="仿宋_GB2312" w:hAnsi="仿宋_GB2312" w:eastAsia="仿宋_GB2312" w:cs="仿宋_GB2312"/>
          <w:b w:val="0"/>
          <w:bCs w:val="0"/>
          <w:kern w:val="0"/>
          <w:sz w:val="24"/>
          <w:szCs w:val="24"/>
        </w:rPr>
        <w:t>4.3.1 先期处置</w:t>
      </w:r>
      <w:bookmarkEnd w:id="101"/>
      <w:bookmarkEnd w:id="102"/>
      <w:bookmarkEnd w:id="103"/>
    </w:p>
    <w:p w14:paraId="310495DB">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发生突发环境事件的企业、事业单位，应当立即启动突发环境事件应急响应，采取有效措施，防止污染扩散，通报可能受到污染危害的单位及居民，并按规定向赤峰市生态环境局翁牛特旗分局和有关部门报告。</w:t>
      </w:r>
    </w:p>
    <w:p w14:paraId="0FF0BBC4">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突发环境事件应急处置相关部门、单位及时主动提供应急救援相关基础资料和必要的技术支持，负有监管责任的相关部门提供事件发生前有关监管检查资料，供实施和调整应急救援和处置方案时参考。</w:t>
      </w:r>
    </w:p>
    <w:p w14:paraId="1F0A9158">
      <w:pPr>
        <w:keepNext w:val="0"/>
        <w:keepLines w:val="0"/>
        <w:pageBreakBefore w:val="0"/>
        <w:shd w:val="clear" w:color="auto" w:fill="FFFFFF"/>
        <w:kinsoku/>
        <w:wordWrap/>
        <w:overflowPunct/>
        <w:topLinePunct w:val="0"/>
        <w:autoSpaceDE/>
        <w:autoSpaceDN/>
        <w:bidi w:val="0"/>
        <w:spacing w:line="440" w:lineRule="exact"/>
        <w:contextualSpacing/>
        <w:textAlignment w:val="auto"/>
        <w:outlineLvl w:val="2"/>
        <w:rPr>
          <w:rFonts w:hint="eastAsia" w:ascii="仿宋_GB2312" w:hAnsi="仿宋_GB2312" w:eastAsia="仿宋_GB2312" w:cs="仿宋_GB2312"/>
          <w:b w:val="0"/>
          <w:bCs w:val="0"/>
          <w:kern w:val="0"/>
          <w:sz w:val="24"/>
          <w:szCs w:val="24"/>
        </w:rPr>
      </w:pPr>
      <w:bookmarkStart w:id="104" w:name="_Toc132968058"/>
      <w:bookmarkStart w:id="105" w:name="_Toc127779490"/>
      <w:bookmarkStart w:id="106" w:name="_Toc132557747"/>
      <w:r>
        <w:rPr>
          <w:rFonts w:hint="eastAsia" w:ascii="仿宋_GB2312" w:hAnsi="仿宋_GB2312" w:eastAsia="仿宋_GB2312" w:cs="仿宋_GB2312"/>
          <w:b w:val="0"/>
          <w:bCs w:val="0"/>
          <w:kern w:val="0"/>
          <w:sz w:val="24"/>
          <w:szCs w:val="24"/>
        </w:rPr>
        <w:t>4.3.2 应急措施</w:t>
      </w:r>
      <w:bookmarkEnd w:id="104"/>
      <w:bookmarkEnd w:id="105"/>
      <w:bookmarkEnd w:id="106"/>
    </w:p>
    <w:p w14:paraId="44B2BE54">
      <w:pPr>
        <w:keepNext w:val="0"/>
        <w:keepLines w:val="0"/>
        <w:pageBreakBefore w:val="0"/>
        <w:shd w:val="clear" w:color="auto" w:fill="FFFFFF"/>
        <w:kinsoku/>
        <w:wordWrap/>
        <w:overflowPunct/>
        <w:topLinePunct w:val="0"/>
        <w:autoSpaceDE/>
        <w:autoSpaceDN/>
        <w:bidi w:val="0"/>
        <w:spacing w:line="440" w:lineRule="exact"/>
        <w:contextualSpacing/>
        <w:textAlignment w:val="auto"/>
        <w:outlineLvl w:val="3"/>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4.3.2.1 现场污染处置</w:t>
      </w:r>
    </w:p>
    <w:p w14:paraId="7656C0E5">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涉事企业、事业单位或其他生产经营者要立即采取关闭、停产、封堵、围挡、喷淋、导截、收容、转移等针对性措施，切断和控制污染源，防止污染蔓延扩散。做好有毒有害物质和消防废水废液等收集、清理和安全处置。当涉事主体不明时，在做好应急处置与应急监测的同时，赤峰市生态环境局翁牛特旗分局立即组织力量对污染来源展开调查，查明涉事单位，确定污染物种类和污染范围，迅速切断污染源。</w:t>
      </w:r>
    </w:p>
    <w:p w14:paraId="09FC63CA">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翁牛特旗人民政府应组织制定综合治污方案，采用监测和模拟等手段追踪并分析污染气体扩散途径及范围；采取拦截、导流、疏浚等形式防止水体污染扩大；采取隔离、吸附、打捞、氧化还原、中和、沉淀、消毒、去污洗消、临时收贮、微生物消解、调水稀释、转移异地处置、临时改造污染处置工艺或临时建设污染处置工程等方法处置污染物。必要时，要求其他排污单位停产、限产、限排，减轻环境污染负荷。</w:t>
      </w:r>
    </w:p>
    <w:p w14:paraId="6B601942">
      <w:pPr>
        <w:keepNext w:val="0"/>
        <w:keepLines w:val="0"/>
        <w:pageBreakBefore w:val="0"/>
        <w:shd w:val="clear" w:color="auto" w:fill="FFFFFF"/>
        <w:kinsoku/>
        <w:wordWrap/>
        <w:overflowPunct/>
        <w:topLinePunct w:val="0"/>
        <w:autoSpaceDE/>
        <w:autoSpaceDN/>
        <w:bidi w:val="0"/>
        <w:spacing w:line="440" w:lineRule="exact"/>
        <w:contextualSpacing/>
        <w:textAlignment w:val="auto"/>
        <w:outlineLvl w:val="3"/>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4.3.2.2 环境应急监测</w:t>
      </w:r>
    </w:p>
    <w:p w14:paraId="6118813A">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赤峰市生态环境局翁牛特旗分局加强大气、水体、土壤等应急监测工作。根据突发环境事件污染物种类、性质以及当地自然条件、社会环境状况等，制定科学有效的应急监测方案，确定应急监测方法、点位和频次，调配应急监测设备，及时科学准确监测，为突发环境事件应急决策提供依据。视污染物扩散情况和监测结果变化趋势，适时调整应急监测方案。</w:t>
      </w:r>
    </w:p>
    <w:p w14:paraId="34DBC98E">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bookmarkStart w:id="107" w:name="_Hlk128061130"/>
      <w:r>
        <w:rPr>
          <w:rFonts w:hint="eastAsia" w:ascii="仿宋_GB2312" w:hAnsi="仿宋_GB2312" w:eastAsia="仿宋_GB2312" w:cs="仿宋_GB2312"/>
          <w:b w:val="0"/>
          <w:bCs w:val="0"/>
          <w:kern w:val="0"/>
          <w:sz w:val="24"/>
          <w:szCs w:val="24"/>
        </w:rPr>
        <w:t>赤峰市生态环境局翁牛特旗分局组织、协调突发环境事件地区环境应急监测工作，并协助环境监测机构进行环境应急监测工作。</w:t>
      </w:r>
    </w:p>
    <w:p w14:paraId="0D15C2B4">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sectPr>
          <w:type w:val="continuous"/>
          <w:pgSz w:w="11906" w:h="16838"/>
          <w:pgMar w:top="1440" w:right="1797" w:bottom="1440" w:left="1797" w:header="851" w:footer="737" w:gutter="0"/>
          <w:pgBorders>
            <w:top w:val="none" w:sz="0" w:space="0"/>
            <w:left w:val="none" w:sz="0" w:space="0"/>
            <w:bottom w:val="none" w:sz="0" w:space="0"/>
            <w:right w:val="none" w:sz="0" w:space="0"/>
          </w:pgBorders>
          <w:pgNumType w:fmt="decimal"/>
          <w:cols w:equalWidth="0" w:num="2">
            <w:col w:w="3943" w:space="425"/>
            <w:col w:w="3943"/>
          </w:cols>
          <w:docGrid w:linePitch="312" w:charSpace="0"/>
        </w:sectPr>
      </w:pPr>
      <w:r>
        <w:rPr>
          <w:rFonts w:hint="eastAsia" w:ascii="仿宋_GB2312" w:hAnsi="仿宋_GB2312" w:eastAsia="仿宋_GB2312" w:cs="仿宋_GB2312"/>
          <w:b w:val="0"/>
          <w:bCs w:val="0"/>
          <w:kern w:val="0"/>
          <w:sz w:val="24"/>
          <w:szCs w:val="24"/>
        </w:rPr>
        <w:t>按照《突发环境事件应急监测技术规范》（HJ589-2021）的要求，开展应急监测。主要包含两个部分：污染态势初步判别和跟踪监测，应急监测流程如图4-3。</w:t>
      </w:r>
    </w:p>
    <w:bookmarkEnd w:id="107"/>
    <w:p w14:paraId="669E6EA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sz w:val="24"/>
          <w:szCs w:val="24"/>
        </w:rPr>
      </w:pPr>
      <w:bookmarkStart w:id="108" w:name="_Hlk128061233"/>
      <w:r>
        <w:rPr>
          <w:rFonts w:hint="eastAsia" w:ascii="仿宋_GB2312" w:hAnsi="仿宋_GB2312" w:eastAsia="仿宋_GB2312" w:cs="仿宋_GB2312"/>
          <w:b w:val="0"/>
          <w:bCs w:val="0"/>
          <w:sz w:val="24"/>
          <w:szCs w:val="24"/>
        </w:rPr>
        <w:drawing>
          <wp:inline distT="0" distB="0" distL="0" distR="0">
            <wp:extent cx="8863330" cy="4932680"/>
            <wp:effectExtent l="0" t="0" r="13970" b="1270"/>
            <wp:docPr id="1033" name="图片 1"/>
            <wp:cNvGraphicFramePr/>
            <a:graphic xmlns:a="http://schemas.openxmlformats.org/drawingml/2006/main">
              <a:graphicData uri="http://schemas.openxmlformats.org/drawingml/2006/picture">
                <pic:pic xmlns:pic="http://schemas.openxmlformats.org/drawingml/2006/picture">
                  <pic:nvPicPr>
                    <pic:cNvPr id="1033" name="图片 1"/>
                    <pic:cNvPicPr/>
                  </pic:nvPicPr>
                  <pic:blipFill>
                    <a:blip r:embed="rId13" cstate="print"/>
                    <a:srcRect/>
                    <a:stretch>
                      <a:fillRect/>
                    </a:stretch>
                  </pic:blipFill>
                  <pic:spPr>
                    <a:xfrm>
                      <a:off x="0" y="0"/>
                      <a:ext cx="8863330" cy="4932680"/>
                    </a:xfrm>
                    <a:prstGeom prst="rect">
                      <a:avLst/>
                    </a:prstGeom>
                  </pic:spPr>
                </pic:pic>
              </a:graphicData>
            </a:graphic>
          </wp:inline>
        </w:drawing>
      </w:r>
    </w:p>
    <w:p w14:paraId="18B962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sz w:val="24"/>
          <w:szCs w:val="24"/>
        </w:rPr>
        <w:sectPr>
          <w:pgSz w:w="16840" w:h="11907" w:orient="landscape"/>
          <w:pgMar w:top="1797" w:right="1440" w:bottom="1797" w:left="1440" w:header="851" w:footer="680" w:gutter="0"/>
          <w:pgBorders>
            <w:top w:val="none" w:sz="0" w:space="0"/>
            <w:left w:val="none" w:sz="0" w:space="0"/>
            <w:bottom w:val="none" w:sz="0" w:space="0"/>
            <w:right w:val="none" w:sz="0" w:space="0"/>
          </w:pgBorders>
          <w:pgNumType w:fmt="decimal"/>
          <w:cols w:space="425" w:num="1"/>
          <w:docGrid w:linePitch="312" w:charSpace="0"/>
        </w:sectPr>
      </w:pPr>
      <w:r>
        <w:rPr>
          <w:rFonts w:hint="eastAsia" w:ascii="仿宋_GB2312" w:hAnsi="仿宋_GB2312" w:eastAsia="仿宋_GB2312" w:cs="仿宋_GB2312"/>
          <w:b w:val="0"/>
          <w:bCs w:val="0"/>
          <w:sz w:val="24"/>
          <w:szCs w:val="24"/>
        </w:rPr>
        <w:t>1图 4-3 突发环境事件应急监测流程示意图</w:t>
      </w:r>
    </w:p>
    <w:bookmarkEnd w:id="108"/>
    <w:p w14:paraId="317386DA">
      <w:pPr>
        <w:keepNext w:val="0"/>
        <w:keepLines w:val="0"/>
        <w:pageBreakBefore w:val="0"/>
        <w:widowControl w:val="0"/>
        <w:shd w:val="clear" w:color="auto" w:fill="FFFFFF"/>
        <w:kinsoku/>
        <w:wordWrap/>
        <w:overflowPunct/>
        <w:topLinePunct w:val="0"/>
        <w:autoSpaceDE/>
        <w:autoSpaceDN/>
        <w:bidi w:val="0"/>
        <w:adjustRightInd/>
        <w:snapToGrid/>
        <w:spacing w:line="440" w:lineRule="exact"/>
        <w:contextualSpacing/>
        <w:textAlignment w:val="auto"/>
        <w:outlineLvl w:val="3"/>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4.3.2.3 转移安置人员</w:t>
      </w:r>
    </w:p>
    <w:p w14:paraId="1A7EDAD6">
      <w:pPr>
        <w:keepNext w:val="0"/>
        <w:keepLines w:val="0"/>
        <w:pageBreakBefore w:val="0"/>
        <w:widowControl w:val="0"/>
        <w:shd w:val="clear" w:color="auto" w:fill="FFFFFF"/>
        <w:kinsoku/>
        <w:wordWrap/>
        <w:overflowPunct/>
        <w:topLinePunct w:val="0"/>
        <w:autoSpaceDE/>
        <w:autoSpaceDN/>
        <w:bidi w:val="0"/>
        <w:adjustRightInd/>
        <w:snapToGrid/>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根据突发环境事件影响及事发地气象条件、地理环境、人员密度等，划定警戒区、交通管制区和重点防护区；旗公安局及当地乡镇（街道）应明确受到直接威胁人员和可能受影响地区居民的疏散方式及转移途径，有组织、有秩序地及时疏散转移受威胁人员，组织营救受灾和被困人员，疏散、撤离并妥善安置受威胁人员，必要时组织动员社会力量有序参与应急处置与救援、受灾人员救助工作；妥善做好转移人员安置工作，保障受事件影响人员基本生活需求和必要医疗条件。</w:t>
      </w:r>
    </w:p>
    <w:p w14:paraId="08B3E4A3">
      <w:pPr>
        <w:keepNext w:val="0"/>
        <w:keepLines w:val="0"/>
        <w:pageBreakBefore w:val="0"/>
        <w:widowControl w:val="0"/>
        <w:shd w:val="clear" w:color="auto" w:fill="FFFFFF"/>
        <w:kinsoku/>
        <w:wordWrap/>
        <w:overflowPunct/>
        <w:topLinePunct w:val="0"/>
        <w:autoSpaceDE/>
        <w:autoSpaceDN/>
        <w:bidi w:val="0"/>
        <w:adjustRightInd/>
        <w:snapToGrid/>
        <w:spacing w:line="440" w:lineRule="exact"/>
        <w:contextualSpacing/>
        <w:textAlignment w:val="auto"/>
        <w:outlineLvl w:val="3"/>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4.3.2.4 医疗卫生救援</w:t>
      </w:r>
    </w:p>
    <w:p w14:paraId="25D07CE1">
      <w:pPr>
        <w:keepNext w:val="0"/>
        <w:keepLines w:val="0"/>
        <w:pageBreakBefore w:val="0"/>
        <w:widowControl w:val="0"/>
        <w:shd w:val="clear" w:color="auto" w:fill="FFFFFF"/>
        <w:kinsoku/>
        <w:wordWrap/>
        <w:overflowPunct/>
        <w:topLinePunct w:val="0"/>
        <w:autoSpaceDE/>
        <w:autoSpaceDN/>
        <w:bidi w:val="0"/>
        <w:adjustRightInd/>
        <w:snapToGrid/>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翁牛特旗卫生健康委员会组织翁牛特旗医疗资源和力量，开展相应救援工作，根据需要及时安全将重症、重伤人员转运到有条件的医疗机构救治。指导和协助开展受污染人员去污洗消工作，提出保护公众健康的措施建议。翁牛特旗卫健委视情况上报市卫健委，增派医疗卫生专家和卫生应急队伍，调配急需医药物资，支持翁牛特旗医学救援工作。</w:t>
      </w:r>
    </w:p>
    <w:p w14:paraId="2B6C448D">
      <w:pPr>
        <w:keepNext w:val="0"/>
        <w:keepLines w:val="0"/>
        <w:pageBreakBefore w:val="0"/>
        <w:widowControl w:val="0"/>
        <w:shd w:val="clear" w:color="auto" w:fill="FFFFFF"/>
        <w:kinsoku/>
        <w:wordWrap/>
        <w:overflowPunct/>
        <w:topLinePunct w:val="0"/>
        <w:autoSpaceDE/>
        <w:autoSpaceDN/>
        <w:bidi w:val="0"/>
        <w:adjustRightInd/>
        <w:snapToGrid/>
        <w:spacing w:line="440" w:lineRule="exact"/>
        <w:contextualSpacing/>
        <w:textAlignment w:val="auto"/>
        <w:outlineLvl w:val="3"/>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4.3.2.5 市场监管调控</w:t>
      </w:r>
    </w:p>
    <w:p w14:paraId="6C4D3825">
      <w:pPr>
        <w:keepNext w:val="0"/>
        <w:keepLines w:val="0"/>
        <w:pageBreakBefore w:val="0"/>
        <w:widowControl w:val="0"/>
        <w:shd w:val="clear" w:color="auto" w:fill="FFFFFF"/>
        <w:kinsoku/>
        <w:wordWrap/>
        <w:overflowPunct/>
        <w:topLinePunct w:val="0"/>
        <w:autoSpaceDE/>
        <w:autoSpaceDN/>
        <w:bidi w:val="0"/>
        <w:adjustRightInd/>
        <w:snapToGrid/>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翁牛特旗市场监管局密切关注受事件影响地区市场供应情况及公众反应，加强对重要生活必需品等的市场监管和调控。禁止或限制受污染食品和带包装的饮用水生产、加工、流通和食用，防范因突发环境事件造成集体中毒等事件发生。</w:t>
      </w:r>
    </w:p>
    <w:p w14:paraId="7DB582D4">
      <w:pPr>
        <w:keepNext w:val="0"/>
        <w:keepLines w:val="0"/>
        <w:pageBreakBefore w:val="0"/>
        <w:widowControl w:val="0"/>
        <w:shd w:val="clear" w:color="auto" w:fill="FFFFFF"/>
        <w:kinsoku/>
        <w:wordWrap/>
        <w:overflowPunct/>
        <w:topLinePunct w:val="0"/>
        <w:autoSpaceDE/>
        <w:autoSpaceDN/>
        <w:bidi w:val="0"/>
        <w:adjustRightInd/>
        <w:snapToGrid/>
        <w:spacing w:line="440" w:lineRule="exact"/>
        <w:contextualSpacing/>
        <w:textAlignment w:val="auto"/>
        <w:outlineLvl w:val="3"/>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4.3.2.6 信息发布和舆情引导</w:t>
      </w:r>
    </w:p>
    <w:p w14:paraId="55F2D616">
      <w:pPr>
        <w:keepNext w:val="0"/>
        <w:keepLines w:val="0"/>
        <w:pageBreakBefore w:val="0"/>
        <w:widowControl w:val="0"/>
        <w:shd w:val="clear" w:color="auto" w:fill="FFFFFF"/>
        <w:kinsoku/>
        <w:wordWrap/>
        <w:overflowPunct/>
        <w:topLinePunct w:val="0"/>
        <w:autoSpaceDE/>
        <w:autoSpaceDN/>
        <w:bidi w:val="0"/>
        <w:adjustRightInd/>
        <w:snapToGrid/>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通过政府授权发布、播发新闻通稿、接受媒体采访、组织专家解读等方式，旗党委宣传办运用官方网站、微博微信、移动客户端、手机短信等官方信息平台，及时主动、全面客观地向社会发布突发环境事件应对工作信息，回应社会关切，澄清不实信息，正确引导社会舆论。信息发布内容包括事件原因、污染程度、影响范围、应对措施、公众配合措施、公众防范常识和调查处理进展情况。</w:t>
      </w:r>
    </w:p>
    <w:p w14:paraId="5607AAA0">
      <w:pPr>
        <w:keepNext w:val="0"/>
        <w:keepLines w:val="0"/>
        <w:pageBreakBefore w:val="0"/>
        <w:widowControl w:val="0"/>
        <w:shd w:val="clear" w:color="auto" w:fill="FFFFFF"/>
        <w:kinsoku/>
        <w:wordWrap/>
        <w:overflowPunct/>
        <w:topLinePunct w:val="0"/>
        <w:autoSpaceDE/>
        <w:autoSpaceDN/>
        <w:bidi w:val="0"/>
        <w:adjustRightInd/>
        <w:snapToGrid/>
        <w:spacing w:line="440" w:lineRule="exact"/>
        <w:contextualSpacing/>
        <w:textAlignment w:val="auto"/>
        <w:outlineLvl w:val="3"/>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4.3.2.7 社会维稳和矛盾调处</w:t>
      </w:r>
    </w:p>
    <w:p w14:paraId="73B50EEA">
      <w:pPr>
        <w:keepNext w:val="0"/>
        <w:keepLines w:val="0"/>
        <w:pageBreakBefore w:val="0"/>
        <w:widowControl w:val="0"/>
        <w:shd w:val="clear" w:color="auto" w:fill="FFFFFF"/>
        <w:kinsoku/>
        <w:wordWrap/>
        <w:overflowPunct/>
        <w:topLinePunct w:val="0"/>
        <w:autoSpaceDE/>
        <w:autoSpaceDN/>
        <w:bidi w:val="0"/>
        <w:adjustRightInd/>
        <w:snapToGrid/>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翁牛特旗公安局加强受影响地区社会治安管理，打击借机传播谣言制造社会恐慌、哄抢应急救援物资的违法犯罪行为。加强转移人员安置点、救灾物资存放点等重点区域的治安管控，做好受影响人员与涉事单位、地方人民政府及有关部门的矛盾纠纷化解和法律服务工作，防止出现群体事件。</w:t>
      </w:r>
    </w:p>
    <w:p w14:paraId="6EB4633E">
      <w:pPr>
        <w:keepNext w:val="0"/>
        <w:keepLines w:val="0"/>
        <w:pageBreakBefore w:val="0"/>
        <w:widowControl w:val="0"/>
        <w:shd w:val="clear" w:color="auto" w:fill="FFFFFF"/>
        <w:kinsoku/>
        <w:wordWrap/>
        <w:overflowPunct/>
        <w:topLinePunct w:val="0"/>
        <w:autoSpaceDE/>
        <w:autoSpaceDN/>
        <w:bidi w:val="0"/>
        <w:adjustRightInd/>
        <w:snapToGrid/>
        <w:spacing w:line="440" w:lineRule="exact"/>
        <w:contextualSpacing/>
        <w:textAlignment w:val="auto"/>
        <w:outlineLvl w:val="1"/>
        <w:rPr>
          <w:rFonts w:hint="eastAsia" w:ascii="仿宋_GB2312" w:hAnsi="仿宋_GB2312" w:eastAsia="仿宋_GB2312" w:cs="仿宋_GB2312"/>
          <w:b w:val="0"/>
          <w:bCs w:val="0"/>
          <w:kern w:val="0"/>
          <w:sz w:val="24"/>
          <w:szCs w:val="24"/>
        </w:rPr>
      </w:pPr>
      <w:bookmarkStart w:id="109" w:name="_Toc127779491"/>
      <w:bookmarkStart w:id="110" w:name="_Toc132557748"/>
      <w:bookmarkStart w:id="111" w:name="_Toc132968059"/>
      <w:r>
        <w:rPr>
          <w:rFonts w:hint="eastAsia" w:ascii="仿宋_GB2312" w:hAnsi="仿宋_GB2312" w:eastAsia="仿宋_GB2312" w:cs="仿宋_GB2312"/>
          <w:b w:val="0"/>
          <w:bCs w:val="0"/>
          <w:kern w:val="0"/>
          <w:sz w:val="24"/>
          <w:szCs w:val="24"/>
        </w:rPr>
        <w:t>4.4 响应终止</w:t>
      </w:r>
      <w:bookmarkEnd w:id="109"/>
      <w:bookmarkEnd w:id="110"/>
      <w:bookmarkEnd w:id="111"/>
    </w:p>
    <w:p w14:paraId="68418F7B">
      <w:pPr>
        <w:keepNext w:val="0"/>
        <w:keepLines w:val="0"/>
        <w:pageBreakBefore w:val="0"/>
        <w:widowControl w:val="0"/>
        <w:shd w:val="clear" w:color="auto" w:fill="FFFFFF"/>
        <w:kinsoku/>
        <w:wordWrap/>
        <w:overflowPunct/>
        <w:topLinePunct w:val="0"/>
        <w:autoSpaceDE/>
        <w:autoSpaceDN/>
        <w:bidi w:val="0"/>
        <w:adjustRightInd/>
        <w:snapToGrid/>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当突发事件条件已经排除、污染物质已降至规定限值以内、所造成的危害基本消除后，由启动应急响应的翁牛特旗人民政府终止应急响应。</w:t>
      </w:r>
    </w:p>
    <w:p w14:paraId="533C26EA">
      <w:pPr>
        <w:keepNext w:val="0"/>
        <w:keepLines w:val="0"/>
        <w:pageBreakBefore w:val="0"/>
        <w:widowControl w:val="0"/>
        <w:shd w:val="clear" w:color="auto" w:fill="FFFFFF"/>
        <w:kinsoku/>
        <w:wordWrap/>
        <w:overflowPunct/>
        <w:topLinePunct w:val="0"/>
        <w:autoSpaceDE/>
        <w:autoSpaceDN/>
        <w:bidi w:val="0"/>
        <w:adjustRightInd/>
        <w:snapToGrid/>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p>
    <w:p w14:paraId="20D40A8B">
      <w:pPr>
        <w:keepNext w:val="0"/>
        <w:keepLines w:val="0"/>
        <w:pageBreakBefore w:val="0"/>
        <w:widowControl w:val="0"/>
        <w:shd w:val="clear" w:color="auto" w:fill="FFFFFF"/>
        <w:kinsoku/>
        <w:wordWrap/>
        <w:overflowPunct/>
        <w:topLinePunct w:val="0"/>
        <w:autoSpaceDE/>
        <w:autoSpaceDN/>
        <w:bidi w:val="0"/>
        <w:adjustRightInd/>
        <w:snapToGrid/>
        <w:spacing w:before="720" w:beforeLines="300" w:after="240" w:afterLines="100" w:line="440" w:lineRule="exact"/>
        <w:jc w:val="center"/>
        <w:textAlignment w:val="auto"/>
        <w:outlineLvl w:val="0"/>
        <w:rPr>
          <w:rFonts w:hint="eastAsia" w:ascii="黑体" w:hAnsi="黑体" w:eastAsia="黑体" w:cs="黑体"/>
          <w:b w:val="0"/>
          <w:bCs w:val="0"/>
          <w:kern w:val="0"/>
          <w:sz w:val="24"/>
          <w:szCs w:val="24"/>
        </w:rPr>
      </w:pPr>
      <w:bookmarkStart w:id="112" w:name="_Toc127779492"/>
      <w:bookmarkStart w:id="113" w:name="_Toc132968060"/>
      <w:bookmarkStart w:id="114" w:name="_Toc132557749"/>
      <w:r>
        <w:rPr>
          <w:rFonts w:hint="eastAsia" w:ascii="黑体" w:hAnsi="黑体" w:eastAsia="黑体" w:cs="黑体"/>
          <w:b w:val="0"/>
          <w:bCs w:val="0"/>
          <w:kern w:val="0"/>
          <w:sz w:val="24"/>
          <w:szCs w:val="24"/>
        </w:rPr>
        <w:t>5 后期工作</w:t>
      </w:r>
      <w:bookmarkEnd w:id="112"/>
      <w:bookmarkEnd w:id="113"/>
      <w:bookmarkEnd w:id="114"/>
    </w:p>
    <w:p w14:paraId="6D0C593E">
      <w:pPr>
        <w:keepNext w:val="0"/>
        <w:keepLines w:val="0"/>
        <w:pageBreakBefore w:val="0"/>
        <w:widowControl w:val="0"/>
        <w:shd w:val="clear" w:color="auto" w:fill="FFFFFF"/>
        <w:kinsoku/>
        <w:wordWrap/>
        <w:overflowPunct/>
        <w:topLinePunct w:val="0"/>
        <w:autoSpaceDE/>
        <w:autoSpaceDN/>
        <w:bidi w:val="0"/>
        <w:adjustRightInd/>
        <w:snapToGrid/>
        <w:spacing w:line="440" w:lineRule="exact"/>
        <w:contextualSpacing/>
        <w:textAlignment w:val="auto"/>
        <w:outlineLvl w:val="1"/>
        <w:rPr>
          <w:rFonts w:hint="eastAsia" w:ascii="仿宋_GB2312" w:hAnsi="仿宋_GB2312" w:eastAsia="仿宋_GB2312" w:cs="仿宋_GB2312"/>
          <w:b w:val="0"/>
          <w:bCs w:val="0"/>
          <w:kern w:val="0"/>
          <w:sz w:val="24"/>
          <w:szCs w:val="24"/>
        </w:rPr>
      </w:pPr>
      <w:bookmarkStart w:id="115" w:name="_Toc127779493"/>
      <w:bookmarkStart w:id="116" w:name="_Toc132557750"/>
      <w:bookmarkStart w:id="117" w:name="_Toc132968061"/>
      <w:r>
        <w:rPr>
          <w:rFonts w:hint="eastAsia" w:ascii="仿宋_GB2312" w:hAnsi="仿宋_GB2312" w:eastAsia="仿宋_GB2312" w:cs="仿宋_GB2312"/>
          <w:b w:val="0"/>
          <w:bCs w:val="0"/>
          <w:kern w:val="0"/>
          <w:sz w:val="24"/>
          <w:szCs w:val="24"/>
        </w:rPr>
        <w:t>5.1 损害评估</w:t>
      </w:r>
      <w:bookmarkEnd w:id="115"/>
      <w:bookmarkEnd w:id="116"/>
      <w:bookmarkEnd w:id="117"/>
    </w:p>
    <w:p w14:paraId="6924E0D5">
      <w:pPr>
        <w:keepNext w:val="0"/>
        <w:keepLines w:val="0"/>
        <w:pageBreakBefore w:val="0"/>
        <w:widowControl w:val="0"/>
        <w:shd w:val="clear" w:color="auto" w:fill="FFFFFF"/>
        <w:kinsoku/>
        <w:wordWrap/>
        <w:overflowPunct/>
        <w:topLinePunct w:val="0"/>
        <w:autoSpaceDE/>
        <w:autoSpaceDN/>
        <w:bidi w:val="0"/>
        <w:adjustRightInd/>
        <w:snapToGrid/>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bookmarkStart w:id="118" w:name="_Hlk128062782"/>
      <w:r>
        <w:rPr>
          <w:rFonts w:hint="eastAsia" w:ascii="仿宋_GB2312" w:hAnsi="仿宋_GB2312" w:eastAsia="仿宋_GB2312" w:cs="仿宋_GB2312"/>
          <w:b w:val="0"/>
          <w:bCs w:val="0"/>
          <w:kern w:val="0"/>
          <w:sz w:val="24"/>
          <w:szCs w:val="24"/>
        </w:rPr>
        <w:t>生态环境损害指因污染环境、破坏生态造成大气、地表水、地下水、土壤等环境要求和植物、动物、微生物等生物要求的不利改变，及上述要素构成的生态系统功能的退化。</w:t>
      </w:r>
    </w:p>
    <w:p w14:paraId="30248BAE">
      <w:pPr>
        <w:keepNext w:val="0"/>
        <w:keepLines w:val="0"/>
        <w:pageBreakBefore w:val="0"/>
        <w:widowControl w:val="0"/>
        <w:shd w:val="clear" w:color="auto" w:fill="FFFFFF"/>
        <w:kinsoku/>
        <w:wordWrap/>
        <w:overflowPunct/>
        <w:topLinePunct w:val="0"/>
        <w:autoSpaceDE/>
        <w:autoSpaceDN/>
        <w:bidi w:val="0"/>
        <w:adjustRightInd/>
        <w:snapToGrid/>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突发环境事件应急响应终止后，翁牛特旗人民政府要及时组织相关部门或专家对事故进行污染损失评估，明确污染特性、危害和污染覆盖面，确定事故的波及范围和影响程度，对事故污染的经济损失进行评估，并将评估结果向社会公布。评估结论作为事件调查处理、损害赔偿、环境修复和生态恢复重建的依据。</w:t>
      </w:r>
    </w:p>
    <w:p w14:paraId="60695CC2">
      <w:pPr>
        <w:keepNext w:val="0"/>
        <w:keepLines w:val="0"/>
        <w:pageBreakBefore w:val="0"/>
        <w:widowControl w:val="0"/>
        <w:shd w:val="clear" w:color="auto" w:fill="FFFFFF"/>
        <w:kinsoku/>
        <w:wordWrap/>
        <w:overflowPunct/>
        <w:topLinePunct w:val="0"/>
        <w:autoSpaceDE/>
        <w:autoSpaceDN/>
        <w:bidi w:val="0"/>
        <w:adjustRightInd/>
        <w:snapToGrid/>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根据《生态环境损害鉴定评估技术指南 总纲和关键环节 第1部分：总纲》（GB/T 39791.1-2020），生态环境损害鉴定评估指鉴定评估机构按照规定的程序和方法，综合运用科学技术和专业知识，调查污染环境、破坏生态行为与生态环境损害情况，分析污染环境或破坏生态行为与生态环境损害间的因果关系，评估污染环境或破坏生态行为所致生态环境损害的范围和程度，确定生态环境恢复至基线并补偿期间损害的恢复措施，量化生态环境损害数额的过程。</w:t>
      </w:r>
    </w:p>
    <w:bookmarkEnd w:id="118"/>
    <w:p w14:paraId="5C2D9A91">
      <w:pPr>
        <w:keepNext w:val="0"/>
        <w:keepLines w:val="0"/>
        <w:pageBreakBefore w:val="0"/>
        <w:widowControl w:val="0"/>
        <w:shd w:val="clear" w:color="auto" w:fill="FFFFFF"/>
        <w:kinsoku/>
        <w:wordWrap/>
        <w:overflowPunct/>
        <w:topLinePunct w:val="0"/>
        <w:autoSpaceDE/>
        <w:autoSpaceDN/>
        <w:bidi w:val="0"/>
        <w:adjustRightInd/>
        <w:snapToGrid/>
        <w:spacing w:line="440" w:lineRule="exact"/>
        <w:ind w:firstLine="480" w:firstLineChars="200"/>
        <w:contextualSpacing/>
        <w:textAlignment w:val="auto"/>
        <w:rPr>
          <w:rFonts w:ascii="Times New Roman" w:hAnsi="Times New Roman" w:eastAsia="仿宋" w:cs="Times New Roman"/>
          <w:kern w:val="0"/>
          <w:sz w:val="28"/>
          <w:szCs w:val="28"/>
        </w:rPr>
      </w:pPr>
      <w:bookmarkStart w:id="119" w:name="_Hlk128062821"/>
      <w:r>
        <w:rPr>
          <w:rFonts w:hint="eastAsia" w:ascii="仿宋_GB2312" w:hAnsi="仿宋_GB2312" w:eastAsia="仿宋_GB2312" w:cs="仿宋_GB2312"/>
          <w:kern w:val="0"/>
          <w:sz w:val="24"/>
          <w:szCs w:val="24"/>
        </w:rPr>
        <w:t>鉴定评估遵循合法合规、科学合理、独立客观的原则，生态环境损害鉴定评估工作流程具体如下图。</w:t>
      </w:r>
    </w:p>
    <w:p w14:paraId="6197C5D4">
      <w:pPr>
        <w:keepNext w:val="0"/>
        <w:keepLines w:val="0"/>
        <w:pageBreakBefore w:val="0"/>
        <w:widowControl w:val="0"/>
        <w:tabs>
          <w:tab w:val="left" w:pos="2880"/>
        </w:tabs>
        <w:kinsoku/>
        <w:wordWrap/>
        <w:overflowPunct/>
        <w:topLinePunct w:val="0"/>
        <w:autoSpaceDE/>
        <w:autoSpaceDN/>
        <w:bidi w:val="0"/>
        <w:adjustRightInd/>
        <w:snapToGrid/>
        <w:spacing w:line="240" w:lineRule="auto"/>
        <w:contextualSpacing/>
        <w:jc w:val="center"/>
        <w:textAlignment w:val="auto"/>
        <w:rPr>
          <w:rFonts w:hint="eastAsia" w:ascii="仿宋_GB2312" w:hAnsi="仿宋_GB2312" w:eastAsia="仿宋_GB2312" w:cs="仿宋_GB2312"/>
          <w:b w:val="0"/>
          <w:bCs w:val="0"/>
          <w:sz w:val="24"/>
          <w:szCs w:val="24"/>
        </w:rPr>
        <w:sectPr>
          <w:footerReference r:id="rId5" w:type="default"/>
          <w:type w:val="continuous"/>
          <w:pgSz w:w="11906" w:h="16838"/>
          <w:pgMar w:top="1440" w:right="1797" w:bottom="1440" w:left="1797" w:header="851" w:footer="851" w:gutter="0"/>
          <w:pgBorders>
            <w:top w:val="none" w:sz="0" w:space="0"/>
            <w:left w:val="none" w:sz="0" w:space="0"/>
            <w:bottom w:val="none" w:sz="0" w:space="0"/>
            <w:right w:val="none" w:sz="0" w:space="0"/>
          </w:pgBorders>
          <w:pgNumType w:fmt="decimal"/>
          <w:cols w:equalWidth="0" w:num="2">
            <w:col w:w="3943" w:space="425"/>
            <w:col w:w="3943"/>
          </w:cols>
          <w:docGrid w:linePitch="312" w:charSpace="0"/>
        </w:sectPr>
      </w:pPr>
    </w:p>
    <w:p w14:paraId="3B07028C">
      <w:pPr>
        <w:keepNext w:val="0"/>
        <w:keepLines w:val="0"/>
        <w:pageBreakBefore w:val="0"/>
        <w:widowControl w:val="0"/>
        <w:tabs>
          <w:tab w:val="left" w:pos="2880"/>
        </w:tabs>
        <w:kinsoku/>
        <w:wordWrap/>
        <w:overflowPunct/>
        <w:topLinePunct w:val="0"/>
        <w:autoSpaceDE/>
        <w:autoSpaceDN/>
        <w:bidi w:val="0"/>
        <w:adjustRightInd/>
        <w:snapToGrid/>
        <w:spacing w:line="240" w:lineRule="auto"/>
        <w:contextualSpacing/>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drawing>
          <wp:inline distT="0" distB="0" distL="0" distR="0">
            <wp:extent cx="5278120" cy="6457315"/>
            <wp:effectExtent l="0" t="0" r="17780"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4"/>
                    <a:stretch>
                      <a:fillRect/>
                    </a:stretch>
                  </pic:blipFill>
                  <pic:spPr>
                    <a:xfrm>
                      <a:off x="0" y="0"/>
                      <a:ext cx="5278120" cy="6457315"/>
                    </a:xfrm>
                    <a:prstGeom prst="rect">
                      <a:avLst/>
                    </a:prstGeom>
                  </pic:spPr>
                </pic:pic>
              </a:graphicData>
            </a:graphic>
          </wp:inline>
        </w:drawing>
      </w:r>
    </w:p>
    <w:p w14:paraId="629F8B70">
      <w:pPr>
        <w:keepNext w:val="0"/>
        <w:keepLines w:val="0"/>
        <w:pageBreakBefore w:val="0"/>
        <w:tabs>
          <w:tab w:val="left" w:pos="2880"/>
        </w:tabs>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sz w:val="24"/>
          <w:szCs w:val="24"/>
        </w:rPr>
      </w:pPr>
    </w:p>
    <w:p w14:paraId="141446FF">
      <w:pPr>
        <w:keepNext w:val="0"/>
        <w:keepLines w:val="0"/>
        <w:pageBreakBefore w:val="0"/>
        <w:tabs>
          <w:tab w:val="left" w:pos="2880"/>
        </w:tabs>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图 5-1 生态环境损害鉴定评估工作流程图</w:t>
      </w:r>
    </w:p>
    <w:bookmarkEnd w:id="119"/>
    <w:p w14:paraId="4C8C4195">
      <w:pPr>
        <w:keepNext w:val="0"/>
        <w:keepLines w:val="0"/>
        <w:pageBreakBefore w:val="0"/>
        <w:shd w:val="clear" w:color="auto" w:fill="FFFFFF"/>
        <w:kinsoku/>
        <w:wordWrap/>
        <w:overflowPunct/>
        <w:topLinePunct w:val="0"/>
        <w:autoSpaceDE/>
        <w:autoSpaceDN/>
        <w:bidi w:val="0"/>
        <w:spacing w:line="440" w:lineRule="exact"/>
        <w:contextualSpacing/>
        <w:textAlignment w:val="auto"/>
        <w:outlineLvl w:val="1"/>
        <w:rPr>
          <w:rFonts w:hint="eastAsia" w:ascii="仿宋_GB2312" w:hAnsi="仿宋_GB2312" w:eastAsia="仿宋_GB2312" w:cs="仿宋_GB2312"/>
          <w:b w:val="0"/>
          <w:bCs w:val="0"/>
          <w:kern w:val="0"/>
          <w:sz w:val="24"/>
          <w:szCs w:val="24"/>
        </w:rPr>
      </w:pPr>
      <w:bookmarkStart w:id="120" w:name="_Toc127779494"/>
      <w:bookmarkStart w:id="121" w:name="_Toc132968062"/>
      <w:bookmarkStart w:id="122" w:name="_Toc132557751"/>
      <w:bookmarkStart w:id="123" w:name="_Hlk128062839"/>
    </w:p>
    <w:p w14:paraId="6DAF3E1E">
      <w:pPr>
        <w:keepNext w:val="0"/>
        <w:keepLines w:val="0"/>
        <w:pageBreakBefore w:val="0"/>
        <w:shd w:val="clear" w:color="auto" w:fill="FFFFFF"/>
        <w:kinsoku/>
        <w:wordWrap/>
        <w:overflowPunct/>
        <w:topLinePunct w:val="0"/>
        <w:autoSpaceDE/>
        <w:autoSpaceDN/>
        <w:bidi w:val="0"/>
        <w:spacing w:line="440" w:lineRule="exact"/>
        <w:contextualSpacing/>
        <w:textAlignment w:val="auto"/>
        <w:outlineLvl w:val="1"/>
        <w:rPr>
          <w:rFonts w:hint="eastAsia" w:ascii="仿宋_GB2312" w:hAnsi="仿宋_GB2312" w:eastAsia="仿宋_GB2312" w:cs="仿宋_GB2312"/>
          <w:b w:val="0"/>
          <w:bCs w:val="0"/>
          <w:kern w:val="0"/>
          <w:sz w:val="24"/>
          <w:szCs w:val="24"/>
        </w:rPr>
      </w:pPr>
    </w:p>
    <w:p w14:paraId="5495866D">
      <w:pPr>
        <w:keepNext w:val="0"/>
        <w:keepLines w:val="0"/>
        <w:pageBreakBefore w:val="0"/>
        <w:shd w:val="clear" w:color="auto" w:fill="FFFFFF"/>
        <w:kinsoku/>
        <w:wordWrap/>
        <w:overflowPunct/>
        <w:topLinePunct w:val="0"/>
        <w:autoSpaceDE/>
        <w:autoSpaceDN/>
        <w:bidi w:val="0"/>
        <w:spacing w:line="440" w:lineRule="exact"/>
        <w:contextualSpacing/>
        <w:textAlignment w:val="auto"/>
        <w:outlineLvl w:val="1"/>
        <w:rPr>
          <w:rFonts w:hint="eastAsia" w:ascii="仿宋_GB2312" w:hAnsi="仿宋_GB2312" w:eastAsia="仿宋_GB2312" w:cs="仿宋_GB2312"/>
          <w:b w:val="0"/>
          <w:bCs w:val="0"/>
          <w:kern w:val="0"/>
          <w:sz w:val="24"/>
          <w:szCs w:val="24"/>
        </w:rPr>
      </w:pPr>
    </w:p>
    <w:p w14:paraId="3673C733">
      <w:pPr>
        <w:keepNext w:val="0"/>
        <w:keepLines w:val="0"/>
        <w:pageBreakBefore w:val="0"/>
        <w:shd w:val="clear" w:color="auto" w:fill="FFFFFF"/>
        <w:kinsoku/>
        <w:wordWrap/>
        <w:overflowPunct/>
        <w:topLinePunct w:val="0"/>
        <w:autoSpaceDE/>
        <w:autoSpaceDN/>
        <w:bidi w:val="0"/>
        <w:spacing w:line="440" w:lineRule="exact"/>
        <w:contextualSpacing/>
        <w:textAlignment w:val="auto"/>
        <w:outlineLvl w:val="1"/>
        <w:rPr>
          <w:rFonts w:hint="eastAsia" w:ascii="仿宋_GB2312" w:hAnsi="仿宋_GB2312" w:eastAsia="仿宋_GB2312" w:cs="仿宋_GB2312"/>
          <w:b w:val="0"/>
          <w:bCs w:val="0"/>
          <w:kern w:val="0"/>
          <w:sz w:val="24"/>
          <w:szCs w:val="24"/>
        </w:rPr>
      </w:pPr>
    </w:p>
    <w:p w14:paraId="262DB633">
      <w:pPr>
        <w:keepNext w:val="0"/>
        <w:keepLines w:val="0"/>
        <w:pageBreakBefore w:val="0"/>
        <w:shd w:val="clear" w:color="auto" w:fill="FFFFFF"/>
        <w:kinsoku/>
        <w:wordWrap/>
        <w:overflowPunct/>
        <w:topLinePunct w:val="0"/>
        <w:autoSpaceDE/>
        <w:autoSpaceDN/>
        <w:bidi w:val="0"/>
        <w:spacing w:line="440" w:lineRule="exact"/>
        <w:contextualSpacing/>
        <w:textAlignment w:val="auto"/>
        <w:outlineLvl w:val="1"/>
        <w:rPr>
          <w:rFonts w:hint="eastAsia" w:ascii="仿宋_GB2312" w:hAnsi="仿宋_GB2312" w:eastAsia="仿宋_GB2312" w:cs="仿宋_GB2312"/>
          <w:b w:val="0"/>
          <w:bCs w:val="0"/>
          <w:kern w:val="0"/>
          <w:sz w:val="24"/>
          <w:szCs w:val="24"/>
        </w:rPr>
      </w:pPr>
    </w:p>
    <w:p w14:paraId="2264A9C5">
      <w:pPr>
        <w:keepNext w:val="0"/>
        <w:keepLines w:val="0"/>
        <w:pageBreakBefore w:val="0"/>
        <w:shd w:val="clear" w:color="auto" w:fill="FFFFFF"/>
        <w:kinsoku/>
        <w:wordWrap/>
        <w:overflowPunct/>
        <w:topLinePunct w:val="0"/>
        <w:autoSpaceDE/>
        <w:autoSpaceDN/>
        <w:bidi w:val="0"/>
        <w:spacing w:line="440" w:lineRule="exact"/>
        <w:contextualSpacing/>
        <w:textAlignment w:val="auto"/>
        <w:outlineLvl w:val="1"/>
        <w:rPr>
          <w:rFonts w:hint="eastAsia" w:ascii="仿宋_GB2312" w:hAnsi="仿宋_GB2312" w:eastAsia="仿宋_GB2312" w:cs="仿宋_GB2312"/>
          <w:b w:val="0"/>
          <w:bCs w:val="0"/>
          <w:kern w:val="0"/>
          <w:sz w:val="24"/>
          <w:szCs w:val="24"/>
        </w:rPr>
      </w:pPr>
    </w:p>
    <w:p w14:paraId="7BD45D57">
      <w:pPr>
        <w:keepNext w:val="0"/>
        <w:keepLines w:val="0"/>
        <w:pageBreakBefore w:val="0"/>
        <w:shd w:val="clear" w:color="auto" w:fill="FFFFFF"/>
        <w:kinsoku/>
        <w:wordWrap/>
        <w:overflowPunct/>
        <w:topLinePunct w:val="0"/>
        <w:autoSpaceDE/>
        <w:autoSpaceDN/>
        <w:bidi w:val="0"/>
        <w:spacing w:line="440" w:lineRule="exact"/>
        <w:contextualSpacing/>
        <w:textAlignment w:val="auto"/>
        <w:outlineLvl w:val="1"/>
        <w:rPr>
          <w:rFonts w:hint="eastAsia" w:ascii="仿宋_GB2312" w:hAnsi="仿宋_GB2312" w:eastAsia="仿宋_GB2312" w:cs="仿宋_GB2312"/>
          <w:b w:val="0"/>
          <w:bCs w:val="0"/>
          <w:kern w:val="0"/>
          <w:sz w:val="24"/>
          <w:szCs w:val="24"/>
        </w:rPr>
        <w:sectPr>
          <w:footerReference r:id="rId6" w:type="default"/>
          <w:pgSz w:w="11906" w:h="16838"/>
          <w:pgMar w:top="1440" w:right="1797" w:bottom="1440" w:left="179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61B1D8B">
      <w:pPr>
        <w:keepNext w:val="0"/>
        <w:keepLines w:val="0"/>
        <w:pageBreakBefore w:val="0"/>
        <w:shd w:val="clear" w:color="auto" w:fill="FFFFFF"/>
        <w:kinsoku/>
        <w:wordWrap/>
        <w:overflowPunct/>
        <w:topLinePunct w:val="0"/>
        <w:autoSpaceDE/>
        <w:autoSpaceDN/>
        <w:bidi w:val="0"/>
        <w:spacing w:line="440" w:lineRule="exact"/>
        <w:contextualSpacing/>
        <w:textAlignment w:val="auto"/>
        <w:outlineLvl w:val="1"/>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5.2 事件调查</w:t>
      </w:r>
      <w:bookmarkEnd w:id="120"/>
      <w:bookmarkEnd w:id="121"/>
      <w:bookmarkEnd w:id="122"/>
    </w:p>
    <w:p w14:paraId="769426F5">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突发环境事件发生后，根据有关规定，根据自治区政府制定的生态环境损害索赔启动条件、鉴定评估机构选定程序、信息公开等工作规定，明确自然资源、生态环境、住房城乡建设、水利、农业、林业等相关部门开展索赔工作的职责分工。开展事件调查，查明事件原因和性质，对重特大事故进行现场勘查、调查取证，进行调查分析，提出整改防范措施和处理建议。</w:t>
      </w:r>
    </w:p>
    <w:p w14:paraId="1AB82949">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通过资料收集分析、现场踏勘、座谈走访、文献查阅、问卷调查等方式，掌握污染环境和破坏生态行为以及生态环境损害的基本情况和主要特征，确定生态环境损害鉴定评估的内容和范围，筛选特征污染物、评估指标和评估方法，编制鉴定评估工作方案。</w:t>
      </w:r>
    </w:p>
    <w:p w14:paraId="55C09EA0">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根据生态环境损害鉴定评估工作方案，组织开展污染环境和破坏生态行为以及生态环境损害状况调查或相关资料收集。生态环境损害调查应编制调查方案，明确生态环境损害调查的目标、内容、方法、质量控制和质量保证等，并进行专家论证。</w:t>
      </w:r>
    </w:p>
    <w:p w14:paraId="336C9F49">
      <w:pPr>
        <w:keepNext w:val="0"/>
        <w:keepLines w:val="0"/>
        <w:pageBreakBefore w:val="0"/>
        <w:shd w:val="clear" w:color="auto" w:fill="FFFFFF"/>
        <w:kinsoku/>
        <w:wordWrap/>
        <w:overflowPunct/>
        <w:topLinePunct w:val="0"/>
        <w:autoSpaceDE/>
        <w:autoSpaceDN/>
        <w:bidi w:val="0"/>
        <w:spacing w:line="440" w:lineRule="exact"/>
        <w:contextualSpacing/>
        <w:textAlignment w:val="auto"/>
        <w:outlineLvl w:val="1"/>
        <w:rPr>
          <w:rFonts w:hint="eastAsia" w:ascii="仿宋_GB2312" w:hAnsi="仿宋_GB2312" w:eastAsia="仿宋_GB2312" w:cs="仿宋_GB2312"/>
          <w:b w:val="0"/>
          <w:bCs w:val="0"/>
          <w:kern w:val="0"/>
          <w:sz w:val="24"/>
          <w:szCs w:val="24"/>
        </w:rPr>
      </w:pPr>
      <w:bookmarkStart w:id="124" w:name="_Toc127779495"/>
      <w:bookmarkStart w:id="125" w:name="_Toc132557752"/>
      <w:bookmarkStart w:id="126" w:name="_Toc132968063"/>
      <w:r>
        <w:rPr>
          <w:rFonts w:hint="eastAsia" w:ascii="仿宋_GB2312" w:hAnsi="仿宋_GB2312" w:eastAsia="仿宋_GB2312" w:cs="仿宋_GB2312"/>
          <w:b w:val="0"/>
          <w:bCs w:val="0"/>
          <w:kern w:val="0"/>
          <w:sz w:val="24"/>
          <w:szCs w:val="24"/>
        </w:rPr>
        <w:t>5.3 善后处置</w:t>
      </w:r>
      <w:bookmarkEnd w:id="124"/>
      <w:bookmarkEnd w:id="125"/>
      <w:bookmarkEnd w:id="126"/>
    </w:p>
    <w:p w14:paraId="7A4BA34B">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各乡镇（街道）及其有关部门应做好受影响群众的安置工作，组织专家对受害范围及程度进行科学评估，根据事故污染损失的评估结果和事故调查结果，确定事故赔偿数额和相应的赔偿范围，按法律程序进行赔偿。事发地政府要及时组织制定补助、补偿、抚慰、抚恤、安置和环境恢复等善后工作方案并组织实施。各类社会团体、个人及相关机构的捐赠资金和物资，由旗政府指定机构负责管理和监督。旗人民政府鼓励各类保险机构开展环境保险。环境事件发生后，保险机构对已投保单位及个人及时开展相关查勘理赔工作。</w:t>
      </w:r>
    </w:p>
    <w:p w14:paraId="503BBE77">
      <w:pPr>
        <w:keepNext w:val="0"/>
        <w:keepLines w:val="0"/>
        <w:pageBreakBefore w:val="0"/>
        <w:shd w:val="clear" w:color="auto" w:fill="FFFFFF"/>
        <w:kinsoku/>
        <w:wordWrap/>
        <w:overflowPunct/>
        <w:topLinePunct w:val="0"/>
        <w:autoSpaceDE/>
        <w:autoSpaceDN/>
        <w:bidi w:val="0"/>
        <w:spacing w:line="440" w:lineRule="exact"/>
        <w:contextualSpacing/>
        <w:textAlignment w:val="auto"/>
        <w:outlineLvl w:val="1"/>
        <w:rPr>
          <w:rFonts w:hint="eastAsia" w:ascii="仿宋_GB2312" w:hAnsi="仿宋_GB2312" w:eastAsia="仿宋_GB2312" w:cs="仿宋_GB2312"/>
          <w:b w:val="0"/>
          <w:bCs w:val="0"/>
          <w:kern w:val="0"/>
          <w:sz w:val="24"/>
          <w:szCs w:val="24"/>
        </w:rPr>
      </w:pPr>
      <w:bookmarkStart w:id="127" w:name="_Toc132557753"/>
      <w:bookmarkStart w:id="128" w:name="_Toc127779496"/>
      <w:bookmarkStart w:id="129" w:name="_Toc132968064"/>
      <w:r>
        <w:rPr>
          <w:rFonts w:hint="eastAsia" w:ascii="仿宋_GB2312" w:hAnsi="仿宋_GB2312" w:eastAsia="仿宋_GB2312" w:cs="仿宋_GB2312"/>
          <w:b w:val="0"/>
          <w:bCs w:val="0"/>
          <w:kern w:val="0"/>
          <w:sz w:val="24"/>
          <w:szCs w:val="24"/>
        </w:rPr>
        <w:t>5.4 总结评估</w:t>
      </w:r>
      <w:bookmarkEnd w:id="127"/>
      <w:bookmarkEnd w:id="128"/>
      <w:bookmarkEnd w:id="129"/>
    </w:p>
    <w:p w14:paraId="126638E5">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应急处置工作结束后，赤峰市生态环境局翁牛特旗分局应当及时总结事件发生原因、性质、经过以及造成的人身伤亡、直接经济损失、环境污染和生态破坏等情况；评估事发单位、政府及相关部门的风险防范、应急处置、隐患整改、责任追究、环境应急总任务及部分任务完成等情况，提出突发环境事件防范和整改措施建议。</w:t>
      </w:r>
    </w:p>
    <w:p w14:paraId="058F4EB0">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赤峰市生态环境局翁牛特旗分局应当及时总结、评估应急处置工作情况，提出改进措施，并向赤峰市生态环境局报告。</w:t>
      </w:r>
    </w:p>
    <w:p w14:paraId="4140BDB9">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赤峰市生态环境局翁牛特旗分局应当在翁牛特旗人民政府的统一部署下，组织开展突发环境事件环境影响和损失等评估工作，并依法向翁牛特旗人民政府报告。</w:t>
      </w:r>
    </w:p>
    <w:bookmarkEnd w:id="123"/>
    <w:p w14:paraId="007149BC">
      <w:pPr>
        <w:keepNext w:val="0"/>
        <w:keepLines w:val="0"/>
        <w:pageBreakBefore w:val="0"/>
        <w:shd w:val="clear" w:color="auto" w:fill="FFFFFF"/>
        <w:kinsoku/>
        <w:wordWrap/>
        <w:overflowPunct/>
        <w:topLinePunct w:val="0"/>
        <w:autoSpaceDE/>
        <w:autoSpaceDN/>
        <w:bidi w:val="0"/>
        <w:spacing w:before="480" w:beforeLines="200" w:after="240" w:afterLines="100" w:line="440" w:lineRule="exact"/>
        <w:jc w:val="center"/>
        <w:textAlignment w:val="auto"/>
        <w:outlineLvl w:val="0"/>
        <w:rPr>
          <w:rFonts w:hint="eastAsia" w:ascii="黑体" w:hAnsi="黑体" w:eastAsia="黑体" w:cs="黑体"/>
          <w:b w:val="0"/>
          <w:bCs w:val="0"/>
          <w:kern w:val="0"/>
          <w:sz w:val="24"/>
          <w:szCs w:val="24"/>
        </w:rPr>
      </w:pPr>
      <w:bookmarkStart w:id="130" w:name="_Toc127779497"/>
      <w:bookmarkStart w:id="131" w:name="_Toc132968065"/>
      <w:bookmarkStart w:id="132" w:name="_Toc132557754"/>
      <w:r>
        <w:rPr>
          <w:rFonts w:hint="eastAsia" w:ascii="黑体" w:hAnsi="黑体" w:eastAsia="黑体" w:cs="黑体"/>
          <w:b w:val="0"/>
          <w:bCs w:val="0"/>
          <w:kern w:val="0"/>
          <w:sz w:val="24"/>
          <w:szCs w:val="24"/>
        </w:rPr>
        <w:t>6 应急保障</w:t>
      </w:r>
      <w:bookmarkEnd w:id="130"/>
      <w:bookmarkEnd w:id="131"/>
      <w:bookmarkEnd w:id="132"/>
    </w:p>
    <w:p w14:paraId="735CC5BF">
      <w:pPr>
        <w:keepNext w:val="0"/>
        <w:keepLines w:val="0"/>
        <w:pageBreakBefore w:val="0"/>
        <w:shd w:val="clear" w:color="auto" w:fill="FFFFFF"/>
        <w:kinsoku/>
        <w:wordWrap/>
        <w:overflowPunct/>
        <w:topLinePunct w:val="0"/>
        <w:autoSpaceDE/>
        <w:autoSpaceDN/>
        <w:bidi w:val="0"/>
        <w:spacing w:line="440" w:lineRule="exact"/>
        <w:contextualSpacing/>
        <w:textAlignment w:val="auto"/>
        <w:outlineLvl w:val="1"/>
        <w:rPr>
          <w:rFonts w:hint="eastAsia" w:ascii="仿宋_GB2312" w:hAnsi="仿宋_GB2312" w:eastAsia="仿宋_GB2312" w:cs="仿宋_GB2312"/>
          <w:b w:val="0"/>
          <w:bCs w:val="0"/>
          <w:kern w:val="0"/>
          <w:sz w:val="24"/>
          <w:szCs w:val="24"/>
        </w:rPr>
      </w:pPr>
      <w:bookmarkStart w:id="133" w:name="_Toc132557755"/>
      <w:bookmarkStart w:id="134" w:name="_Toc127779498"/>
      <w:bookmarkStart w:id="135" w:name="_Toc132968066"/>
      <w:r>
        <w:rPr>
          <w:rFonts w:hint="eastAsia" w:ascii="仿宋_GB2312" w:hAnsi="仿宋_GB2312" w:eastAsia="仿宋_GB2312" w:cs="仿宋_GB2312"/>
          <w:b w:val="0"/>
          <w:bCs w:val="0"/>
          <w:kern w:val="0"/>
          <w:sz w:val="24"/>
          <w:szCs w:val="24"/>
        </w:rPr>
        <w:t>6.1 队伍与技术保障</w:t>
      </w:r>
      <w:bookmarkEnd w:id="133"/>
      <w:bookmarkEnd w:id="134"/>
      <w:bookmarkEnd w:id="135"/>
    </w:p>
    <w:p w14:paraId="2CF2316B">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环境应急管理队伍、应急监测队伍、消防救援队伍、国有及大型企业应急救援队伍及相关方面应急救援力量，应积极参加突发环境事件应急监测、应急处置与救援、事件调查处理等工作。充分发挥行业领域专家作用，为突发环境事件应急处置方案制定、污染损害评估、调查处理工作提供决策建议。翁牛特旗人民政府要加强环境应急管理、技术支撑保障、应急救援队伍能力建设，建立环境应急专家库，加强环境应急管理培训，定期组织开展应急演练，提高突发环境事件快速响应和处置能力。建立完善环境应急指挥技术平台，提高环境监测预警、辅助指挥决策、救援实战和社会动员能力。</w:t>
      </w:r>
    </w:p>
    <w:p w14:paraId="7A23411A">
      <w:pPr>
        <w:keepNext w:val="0"/>
        <w:keepLines w:val="0"/>
        <w:pageBreakBefore w:val="0"/>
        <w:shd w:val="clear" w:color="auto" w:fill="FFFFFF"/>
        <w:kinsoku/>
        <w:wordWrap/>
        <w:overflowPunct/>
        <w:topLinePunct w:val="0"/>
        <w:autoSpaceDE/>
        <w:autoSpaceDN/>
        <w:bidi w:val="0"/>
        <w:spacing w:line="440" w:lineRule="exact"/>
        <w:contextualSpacing/>
        <w:textAlignment w:val="auto"/>
        <w:outlineLvl w:val="1"/>
        <w:rPr>
          <w:rFonts w:hint="eastAsia" w:ascii="仿宋_GB2312" w:hAnsi="仿宋_GB2312" w:eastAsia="仿宋_GB2312" w:cs="仿宋_GB2312"/>
          <w:b w:val="0"/>
          <w:bCs w:val="0"/>
          <w:kern w:val="0"/>
          <w:sz w:val="24"/>
          <w:szCs w:val="24"/>
        </w:rPr>
      </w:pPr>
      <w:bookmarkStart w:id="136" w:name="_Toc132968067"/>
      <w:bookmarkStart w:id="137" w:name="_Toc132557756"/>
      <w:bookmarkStart w:id="138" w:name="_Toc127779499"/>
      <w:r>
        <w:rPr>
          <w:rFonts w:hint="eastAsia" w:ascii="仿宋_GB2312" w:hAnsi="仿宋_GB2312" w:eastAsia="仿宋_GB2312" w:cs="仿宋_GB2312"/>
          <w:b w:val="0"/>
          <w:bCs w:val="0"/>
          <w:kern w:val="0"/>
          <w:sz w:val="24"/>
          <w:szCs w:val="24"/>
        </w:rPr>
        <w:t>6.2 物资与资金保障</w:t>
      </w:r>
      <w:bookmarkEnd w:id="136"/>
      <w:bookmarkEnd w:id="137"/>
      <w:bookmarkEnd w:id="138"/>
    </w:p>
    <w:p w14:paraId="7A582444">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应急保障组成员单位按照职责分工，组织做好环境应急救援物资紧急生产、储备调拨和紧急配送工作，保障支援突发环境事件应急处置和环境恢复治理需要。鼓励支持社会化应急物资储备。翁牛特旗人民政府及其有关部门要制定环境应急物资储备计划，建立环境应急物资储备库，加强环境应急物资储备。赤峰市生态环境局翁牛特旗分局加强对翁牛特旗全域环境应急物资储备信息的动态管理。翁牛特旗财政局对突发环境事件应急处置工作提供资金保障。</w:t>
      </w:r>
    </w:p>
    <w:p w14:paraId="0870A1FF">
      <w:pPr>
        <w:keepNext w:val="0"/>
        <w:keepLines w:val="0"/>
        <w:pageBreakBefore w:val="0"/>
        <w:shd w:val="clear" w:color="auto" w:fill="FFFFFF"/>
        <w:kinsoku/>
        <w:wordWrap/>
        <w:overflowPunct/>
        <w:topLinePunct w:val="0"/>
        <w:autoSpaceDE/>
        <w:autoSpaceDN/>
        <w:bidi w:val="0"/>
        <w:spacing w:line="440" w:lineRule="exact"/>
        <w:contextualSpacing/>
        <w:textAlignment w:val="auto"/>
        <w:outlineLvl w:val="1"/>
        <w:rPr>
          <w:rFonts w:hint="eastAsia" w:ascii="仿宋_GB2312" w:hAnsi="仿宋_GB2312" w:eastAsia="仿宋_GB2312" w:cs="仿宋_GB2312"/>
          <w:b w:val="0"/>
          <w:bCs w:val="0"/>
          <w:kern w:val="0"/>
          <w:sz w:val="24"/>
          <w:szCs w:val="24"/>
        </w:rPr>
      </w:pPr>
      <w:bookmarkStart w:id="139" w:name="_Toc127779500"/>
      <w:bookmarkStart w:id="140" w:name="_Toc132968068"/>
      <w:bookmarkStart w:id="141" w:name="_Toc132557757"/>
      <w:r>
        <w:rPr>
          <w:rFonts w:hint="eastAsia" w:ascii="仿宋_GB2312" w:hAnsi="仿宋_GB2312" w:eastAsia="仿宋_GB2312" w:cs="仿宋_GB2312"/>
          <w:b w:val="0"/>
          <w:bCs w:val="0"/>
          <w:kern w:val="0"/>
          <w:sz w:val="24"/>
          <w:szCs w:val="24"/>
        </w:rPr>
        <w:t>6.3 通信、交通运输保障</w:t>
      </w:r>
      <w:bookmarkEnd w:id="139"/>
      <w:bookmarkEnd w:id="140"/>
      <w:bookmarkEnd w:id="141"/>
    </w:p>
    <w:p w14:paraId="55DA79D3">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交通运输、铁路、民航等部门健全完善公路、铁路、航空紧急运输保障体系，组织提供环境应急响应所需公路、铁路、航空运输保障。公安部门加强应急交通管理，保障应急物资和人员装备优先通行。通信管理部门协调电信运营企业保障应急指挥通信畅通，确保通信联络和信息传递需要。</w:t>
      </w:r>
    </w:p>
    <w:p w14:paraId="701930B7">
      <w:pPr>
        <w:keepNext w:val="0"/>
        <w:keepLines w:val="0"/>
        <w:pageBreakBefore w:val="0"/>
        <w:shd w:val="clear" w:color="auto" w:fill="FFFFFF"/>
        <w:kinsoku/>
        <w:wordWrap/>
        <w:overflowPunct/>
        <w:topLinePunct w:val="0"/>
        <w:autoSpaceDE/>
        <w:autoSpaceDN/>
        <w:bidi w:val="0"/>
        <w:spacing w:line="440" w:lineRule="exact"/>
        <w:contextualSpacing/>
        <w:textAlignment w:val="auto"/>
        <w:outlineLvl w:val="1"/>
        <w:rPr>
          <w:rFonts w:hint="eastAsia" w:ascii="仿宋_GB2312" w:hAnsi="仿宋_GB2312" w:eastAsia="仿宋_GB2312" w:cs="仿宋_GB2312"/>
          <w:b w:val="0"/>
          <w:bCs w:val="0"/>
          <w:kern w:val="0"/>
          <w:sz w:val="24"/>
          <w:szCs w:val="24"/>
        </w:rPr>
      </w:pPr>
      <w:bookmarkStart w:id="142" w:name="_Toc127779501"/>
      <w:bookmarkStart w:id="143" w:name="_Toc132968069"/>
      <w:bookmarkStart w:id="144" w:name="_Toc132557758"/>
      <w:r>
        <w:rPr>
          <w:rFonts w:hint="eastAsia" w:ascii="仿宋_GB2312" w:hAnsi="仿宋_GB2312" w:eastAsia="仿宋_GB2312" w:cs="仿宋_GB2312"/>
          <w:b w:val="0"/>
          <w:bCs w:val="0"/>
          <w:kern w:val="0"/>
          <w:sz w:val="24"/>
          <w:szCs w:val="24"/>
        </w:rPr>
        <w:t>6.4 卫生医疗保障</w:t>
      </w:r>
      <w:bookmarkEnd w:id="142"/>
      <w:bookmarkEnd w:id="143"/>
      <w:bookmarkEnd w:id="144"/>
    </w:p>
    <w:p w14:paraId="4FFE4154">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全旗各医院、卫生院及社区医疗服务中心应积极参与到突发环境事件医疗救护中，确保伤员得到及时的救治。全旗药店和诊所可以为医疗救治提供必要的药品，能够保障药品的供应。</w:t>
      </w:r>
    </w:p>
    <w:p w14:paraId="6823121E">
      <w:pPr>
        <w:keepNext w:val="0"/>
        <w:keepLines w:val="0"/>
        <w:pageBreakBefore w:val="0"/>
        <w:shd w:val="clear" w:color="auto" w:fill="FFFFFF"/>
        <w:kinsoku/>
        <w:wordWrap/>
        <w:overflowPunct/>
        <w:topLinePunct w:val="0"/>
        <w:autoSpaceDE/>
        <w:autoSpaceDN/>
        <w:bidi w:val="0"/>
        <w:spacing w:line="440" w:lineRule="exact"/>
        <w:contextualSpacing/>
        <w:textAlignment w:val="auto"/>
        <w:outlineLvl w:val="1"/>
        <w:rPr>
          <w:rFonts w:hint="eastAsia" w:ascii="仿宋_GB2312" w:hAnsi="仿宋_GB2312" w:eastAsia="仿宋_GB2312" w:cs="仿宋_GB2312"/>
          <w:b w:val="0"/>
          <w:bCs w:val="0"/>
          <w:kern w:val="0"/>
          <w:sz w:val="24"/>
          <w:szCs w:val="24"/>
        </w:rPr>
      </w:pPr>
      <w:bookmarkStart w:id="145" w:name="_Toc132968070"/>
      <w:bookmarkStart w:id="146" w:name="_Toc127779502"/>
      <w:bookmarkStart w:id="147" w:name="_Toc132557759"/>
      <w:r>
        <w:rPr>
          <w:rFonts w:hint="eastAsia" w:ascii="仿宋_GB2312" w:hAnsi="仿宋_GB2312" w:eastAsia="仿宋_GB2312" w:cs="仿宋_GB2312"/>
          <w:b w:val="0"/>
          <w:bCs w:val="0"/>
          <w:kern w:val="0"/>
          <w:sz w:val="24"/>
          <w:szCs w:val="24"/>
        </w:rPr>
        <w:t>6.5 气象水文信息保障</w:t>
      </w:r>
      <w:bookmarkEnd w:id="145"/>
      <w:bookmarkEnd w:id="146"/>
      <w:bookmarkEnd w:id="147"/>
    </w:p>
    <w:p w14:paraId="03235DFE">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环境事件的污染物扩散、现场处置等环节受到事发所在地气象水文条件影响较大，旗应急指挥部应建立与赤峰市气象局和赤峰市水文局的联络机制，在翁牛特旗气象站和水文站无法提供相关资料的情况下，可以得到事发地相关的气象水文信息，为人员撤离、污染处置和扩散等相关重要决策的提供技术支持，便于采取科学有效的处理措施。</w:t>
      </w:r>
    </w:p>
    <w:p w14:paraId="1A450053">
      <w:pPr>
        <w:keepNext w:val="0"/>
        <w:keepLines w:val="0"/>
        <w:pageBreakBefore w:val="0"/>
        <w:shd w:val="clear" w:color="auto" w:fill="FFFFFF"/>
        <w:kinsoku/>
        <w:wordWrap/>
        <w:overflowPunct/>
        <w:topLinePunct w:val="0"/>
        <w:autoSpaceDE/>
        <w:autoSpaceDN/>
        <w:bidi w:val="0"/>
        <w:spacing w:line="440" w:lineRule="exact"/>
        <w:contextualSpacing/>
        <w:textAlignment w:val="auto"/>
        <w:outlineLvl w:val="1"/>
        <w:rPr>
          <w:rFonts w:hint="eastAsia" w:ascii="仿宋_GB2312" w:hAnsi="仿宋_GB2312" w:eastAsia="仿宋_GB2312" w:cs="仿宋_GB2312"/>
          <w:b w:val="0"/>
          <w:bCs w:val="0"/>
          <w:kern w:val="0"/>
          <w:sz w:val="24"/>
          <w:szCs w:val="24"/>
        </w:rPr>
      </w:pPr>
      <w:bookmarkStart w:id="148" w:name="_Toc132968071"/>
      <w:bookmarkStart w:id="149" w:name="_Toc132557760"/>
      <w:bookmarkStart w:id="150" w:name="_Toc127779503"/>
      <w:r>
        <w:rPr>
          <w:rFonts w:hint="eastAsia" w:ascii="仿宋_GB2312" w:hAnsi="仿宋_GB2312" w:eastAsia="仿宋_GB2312" w:cs="仿宋_GB2312"/>
          <w:b w:val="0"/>
          <w:bCs w:val="0"/>
          <w:kern w:val="0"/>
          <w:sz w:val="24"/>
          <w:szCs w:val="24"/>
        </w:rPr>
        <w:t>6.6 基本生活保障</w:t>
      </w:r>
      <w:bookmarkEnd w:id="148"/>
      <w:bookmarkEnd w:id="149"/>
      <w:bookmarkEnd w:id="150"/>
    </w:p>
    <w:p w14:paraId="69AB3BF5">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sz w:val="24"/>
          <w:szCs w:val="24"/>
        </w:rPr>
        <w:t>翁牛特旗</w:t>
      </w:r>
      <w:r>
        <w:rPr>
          <w:rFonts w:hint="eastAsia" w:ascii="仿宋_GB2312" w:hAnsi="仿宋_GB2312" w:eastAsia="仿宋_GB2312" w:cs="仿宋_GB2312"/>
          <w:b w:val="0"/>
          <w:bCs w:val="0"/>
          <w:kern w:val="0"/>
          <w:sz w:val="24"/>
          <w:szCs w:val="24"/>
        </w:rPr>
        <w:t>发展和改革委员会、民政局和各乡镇人民政府、街道办事处等应建立应急物资储备库，储备相应的医疗药品、基本生活必需品等物资；或者建立与基本生活物资销售公司联系机制，便于突发情况下能够提供基本生活保障。旗供电局、自来水厂、热力公司等相关单位做好应急抢修准备，保障运行正常。</w:t>
      </w:r>
    </w:p>
    <w:p w14:paraId="527A52B0">
      <w:pPr>
        <w:keepNext w:val="0"/>
        <w:keepLines w:val="0"/>
        <w:pageBreakBefore w:val="0"/>
        <w:shd w:val="clear" w:color="auto" w:fill="FFFFFF"/>
        <w:kinsoku/>
        <w:wordWrap/>
        <w:overflowPunct/>
        <w:topLinePunct w:val="0"/>
        <w:autoSpaceDE/>
        <w:autoSpaceDN/>
        <w:bidi w:val="0"/>
        <w:spacing w:line="440" w:lineRule="exact"/>
        <w:contextualSpacing/>
        <w:textAlignment w:val="auto"/>
        <w:outlineLvl w:val="1"/>
        <w:rPr>
          <w:rFonts w:hint="eastAsia" w:ascii="仿宋_GB2312" w:hAnsi="仿宋_GB2312" w:eastAsia="仿宋_GB2312" w:cs="仿宋_GB2312"/>
          <w:b w:val="0"/>
          <w:bCs w:val="0"/>
          <w:kern w:val="0"/>
          <w:sz w:val="24"/>
          <w:szCs w:val="24"/>
        </w:rPr>
      </w:pPr>
      <w:bookmarkStart w:id="151" w:name="_Toc132557761"/>
      <w:bookmarkStart w:id="152" w:name="_Toc132968072"/>
      <w:bookmarkStart w:id="153" w:name="_Toc127779504"/>
      <w:r>
        <w:rPr>
          <w:rFonts w:hint="eastAsia" w:ascii="仿宋_GB2312" w:hAnsi="仿宋_GB2312" w:eastAsia="仿宋_GB2312" w:cs="仿宋_GB2312"/>
          <w:b w:val="0"/>
          <w:bCs w:val="0"/>
          <w:kern w:val="0"/>
          <w:sz w:val="24"/>
          <w:szCs w:val="24"/>
        </w:rPr>
        <w:t>6.7 治安保障</w:t>
      </w:r>
      <w:bookmarkEnd w:id="151"/>
      <w:bookmarkEnd w:id="152"/>
      <w:bookmarkEnd w:id="153"/>
    </w:p>
    <w:p w14:paraId="02AF1CFC">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旗公安局和各派出机构除负责事故发生区域警戒工作外，还要加强受影响地区社会治安管理，严厉打击借机传播谣言制造社会恐慌、哄抢物资等违法犯罪行为；加强转移人员安置点、救灾物资存放点等重点地区治安管控；做好受影响人员与涉事单位、地方政府和有关部门矛盾纠纷化解和法律服务工作，防止出现群体性事件，维护社会稳定。</w:t>
      </w:r>
      <w:bookmarkStart w:id="154" w:name="_Toc132557762"/>
      <w:bookmarkStart w:id="155" w:name="_Toc132968073"/>
      <w:bookmarkStart w:id="156" w:name="_Toc127779505"/>
    </w:p>
    <w:p w14:paraId="330D88A7">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p>
    <w:p w14:paraId="36359611">
      <w:pPr>
        <w:keepNext w:val="0"/>
        <w:keepLines w:val="0"/>
        <w:pageBreakBefore w:val="0"/>
        <w:shd w:val="clear" w:color="auto" w:fill="FFFFFF"/>
        <w:kinsoku/>
        <w:wordWrap/>
        <w:overflowPunct/>
        <w:topLinePunct w:val="0"/>
        <w:autoSpaceDE/>
        <w:autoSpaceDN/>
        <w:bidi w:val="0"/>
        <w:spacing w:line="440" w:lineRule="exact"/>
        <w:contextualSpacing/>
        <w:jc w:val="center"/>
        <w:textAlignment w:val="auto"/>
        <w:rPr>
          <w:rFonts w:hint="eastAsia" w:ascii="黑体" w:hAnsi="黑体" w:eastAsia="黑体" w:cs="黑体"/>
          <w:b w:val="0"/>
          <w:bCs w:val="0"/>
          <w:kern w:val="0"/>
          <w:sz w:val="24"/>
          <w:szCs w:val="24"/>
        </w:rPr>
      </w:pPr>
      <w:r>
        <w:rPr>
          <w:rFonts w:hint="eastAsia" w:ascii="黑体" w:hAnsi="黑体" w:eastAsia="黑体" w:cs="黑体"/>
          <w:b w:val="0"/>
          <w:bCs w:val="0"/>
          <w:kern w:val="0"/>
          <w:sz w:val="24"/>
          <w:szCs w:val="24"/>
        </w:rPr>
        <w:t>7 监督管理</w:t>
      </w:r>
      <w:bookmarkEnd w:id="154"/>
      <w:bookmarkEnd w:id="155"/>
      <w:bookmarkEnd w:id="156"/>
    </w:p>
    <w:p w14:paraId="529AA890">
      <w:pPr>
        <w:keepNext w:val="0"/>
        <w:keepLines w:val="0"/>
        <w:pageBreakBefore w:val="0"/>
        <w:shd w:val="clear" w:color="auto" w:fill="FFFFFF"/>
        <w:kinsoku/>
        <w:wordWrap/>
        <w:overflowPunct/>
        <w:topLinePunct w:val="0"/>
        <w:autoSpaceDE/>
        <w:autoSpaceDN/>
        <w:bidi w:val="0"/>
        <w:spacing w:line="440" w:lineRule="exact"/>
        <w:contextualSpacing/>
        <w:textAlignment w:val="auto"/>
        <w:outlineLvl w:val="1"/>
        <w:rPr>
          <w:rFonts w:hint="eastAsia" w:ascii="仿宋_GB2312" w:hAnsi="仿宋_GB2312" w:eastAsia="仿宋_GB2312" w:cs="仿宋_GB2312"/>
          <w:b w:val="0"/>
          <w:bCs w:val="0"/>
          <w:kern w:val="0"/>
          <w:sz w:val="24"/>
          <w:szCs w:val="24"/>
        </w:rPr>
      </w:pPr>
      <w:bookmarkStart w:id="157" w:name="_Toc127779506"/>
      <w:bookmarkStart w:id="158" w:name="_Toc132968074"/>
      <w:bookmarkStart w:id="159" w:name="_Toc132557763"/>
      <w:r>
        <w:rPr>
          <w:rFonts w:hint="eastAsia" w:ascii="仿宋_GB2312" w:hAnsi="仿宋_GB2312" w:eastAsia="仿宋_GB2312" w:cs="仿宋_GB2312"/>
          <w:b w:val="0"/>
          <w:bCs w:val="0"/>
          <w:kern w:val="0"/>
          <w:sz w:val="24"/>
          <w:szCs w:val="24"/>
        </w:rPr>
        <w:t>7.1 预案演练</w:t>
      </w:r>
      <w:bookmarkEnd w:id="157"/>
      <w:bookmarkEnd w:id="158"/>
      <w:bookmarkEnd w:id="159"/>
    </w:p>
    <w:p w14:paraId="67CB8E3F">
      <w:pPr>
        <w:keepNext w:val="0"/>
        <w:keepLines w:val="0"/>
        <w:pageBreakBefore w:val="0"/>
        <w:shd w:val="clear" w:color="auto" w:fill="FFFFFF"/>
        <w:kinsoku/>
        <w:wordWrap/>
        <w:overflowPunct/>
        <w:topLinePunct w:val="0"/>
        <w:autoSpaceDE/>
        <w:autoSpaceDN/>
        <w:bidi w:val="0"/>
        <w:spacing w:line="440" w:lineRule="exact"/>
        <w:contextualSpacing/>
        <w:textAlignment w:val="auto"/>
        <w:outlineLvl w:val="2"/>
        <w:rPr>
          <w:rFonts w:hint="eastAsia" w:ascii="仿宋_GB2312" w:hAnsi="仿宋_GB2312" w:eastAsia="仿宋_GB2312" w:cs="仿宋_GB2312"/>
          <w:b w:val="0"/>
          <w:bCs w:val="0"/>
          <w:kern w:val="0"/>
          <w:sz w:val="24"/>
          <w:szCs w:val="24"/>
        </w:rPr>
      </w:pPr>
      <w:bookmarkStart w:id="160" w:name="_Toc132557764"/>
      <w:bookmarkStart w:id="161" w:name="_Toc132968075"/>
      <w:bookmarkStart w:id="162" w:name="_Toc127779507"/>
      <w:r>
        <w:rPr>
          <w:rFonts w:hint="eastAsia" w:ascii="仿宋_GB2312" w:hAnsi="仿宋_GB2312" w:eastAsia="仿宋_GB2312" w:cs="仿宋_GB2312"/>
          <w:b w:val="0"/>
          <w:bCs w:val="0"/>
          <w:kern w:val="0"/>
          <w:sz w:val="24"/>
          <w:szCs w:val="24"/>
        </w:rPr>
        <w:t>7.1.1 制定演练计划</w:t>
      </w:r>
      <w:bookmarkEnd w:id="160"/>
      <w:bookmarkEnd w:id="161"/>
      <w:bookmarkEnd w:id="162"/>
    </w:p>
    <w:p w14:paraId="6F46D104">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翁牛特旗人民政府根据需要，每年制定突发环境事件应急演练计划，各乡镇（街道）根据实际情况，配合开展人员疏散，物资调用和人员安抚工作。旗应急指挥部负责组织突发环境事件应急演练。</w:t>
      </w:r>
    </w:p>
    <w:p w14:paraId="27BBD4FC">
      <w:pPr>
        <w:keepNext w:val="0"/>
        <w:keepLines w:val="0"/>
        <w:pageBreakBefore w:val="0"/>
        <w:shd w:val="clear" w:color="auto" w:fill="FFFFFF"/>
        <w:kinsoku/>
        <w:wordWrap/>
        <w:overflowPunct/>
        <w:topLinePunct w:val="0"/>
        <w:autoSpaceDE/>
        <w:autoSpaceDN/>
        <w:bidi w:val="0"/>
        <w:spacing w:line="440" w:lineRule="exact"/>
        <w:contextualSpacing/>
        <w:textAlignment w:val="auto"/>
        <w:outlineLvl w:val="2"/>
        <w:rPr>
          <w:rFonts w:hint="eastAsia" w:ascii="仿宋_GB2312" w:hAnsi="仿宋_GB2312" w:eastAsia="仿宋_GB2312" w:cs="仿宋_GB2312"/>
          <w:b w:val="0"/>
          <w:bCs w:val="0"/>
          <w:kern w:val="0"/>
          <w:sz w:val="24"/>
          <w:szCs w:val="24"/>
        </w:rPr>
      </w:pPr>
      <w:bookmarkStart w:id="163" w:name="_Toc127779508"/>
      <w:bookmarkStart w:id="164" w:name="_Toc132557765"/>
      <w:bookmarkStart w:id="165" w:name="_Toc132968076"/>
      <w:r>
        <w:rPr>
          <w:rFonts w:hint="eastAsia" w:ascii="仿宋_GB2312" w:hAnsi="仿宋_GB2312" w:eastAsia="仿宋_GB2312" w:cs="仿宋_GB2312"/>
          <w:b w:val="0"/>
          <w:bCs w:val="0"/>
          <w:kern w:val="0"/>
          <w:sz w:val="24"/>
          <w:szCs w:val="24"/>
        </w:rPr>
        <w:t>7.1.2 组织开展演练</w:t>
      </w:r>
      <w:bookmarkEnd w:id="163"/>
      <w:bookmarkEnd w:id="164"/>
      <w:bookmarkEnd w:id="165"/>
    </w:p>
    <w:p w14:paraId="481100CB">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翁牛特旗人民政府各部门及各乡镇（街道）根据演练计划，旗应急指挥部根据演练计划组织开展突发环境事件应急预案的演练。突发环境事件应急工作组各成员单位根据职责分工，在应急演练中开展相关应对工作。</w:t>
      </w:r>
    </w:p>
    <w:p w14:paraId="68B06338">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应急演练过程中注意各应急工作组成员单位的及时性、专业性和配合度等相关问题；人员疏散路线是否安全，疏散过程是否快速有序等问题。</w:t>
      </w:r>
    </w:p>
    <w:p w14:paraId="460A44CA">
      <w:pPr>
        <w:keepNext w:val="0"/>
        <w:keepLines w:val="0"/>
        <w:pageBreakBefore w:val="0"/>
        <w:shd w:val="clear" w:color="auto" w:fill="FFFFFF"/>
        <w:kinsoku/>
        <w:wordWrap/>
        <w:overflowPunct/>
        <w:topLinePunct w:val="0"/>
        <w:autoSpaceDE/>
        <w:autoSpaceDN/>
        <w:bidi w:val="0"/>
        <w:spacing w:line="440" w:lineRule="exact"/>
        <w:contextualSpacing/>
        <w:textAlignment w:val="auto"/>
        <w:outlineLvl w:val="2"/>
        <w:rPr>
          <w:rFonts w:hint="eastAsia" w:ascii="仿宋_GB2312" w:hAnsi="仿宋_GB2312" w:eastAsia="仿宋_GB2312" w:cs="仿宋_GB2312"/>
          <w:b w:val="0"/>
          <w:bCs w:val="0"/>
          <w:kern w:val="0"/>
          <w:sz w:val="24"/>
          <w:szCs w:val="24"/>
        </w:rPr>
      </w:pPr>
      <w:bookmarkStart w:id="166" w:name="_Toc132968077"/>
      <w:bookmarkStart w:id="167" w:name="_Toc127779509"/>
      <w:bookmarkStart w:id="168" w:name="_Toc132557766"/>
      <w:r>
        <w:rPr>
          <w:rFonts w:hint="eastAsia" w:ascii="仿宋_GB2312" w:hAnsi="仿宋_GB2312" w:eastAsia="仿宋_GB2312" w:cs="仿宋_GB2312"/>
          <w:b w:val="0"/>
          <w:bCs w:val="0"/>
          <w:kern w:val="0"/>
          <w:sz w:val="24"/>
          <w:szCs w:val="24"/>
        </w:rPr>
        <w:t>7.1.3 演练总结评价</w:t>
      </w:r>
      <w:bookmarkEnd w:id="166"/>
      <w:bookmarkEnd w:id="167"/>
      <w:bookmarkEnd w:id="168"/>
    </w:p>
    <w:p w14:paraId="0EBBFBE7">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演练结束要及时组织相关部门进行演练总结评价和宣传报道工作，以达到提高公众应急防治与救灾能力的目的，并做好演练记录，记录演练过程中衔接情况、熟练程度、执行情况等问题，并要求有针对性的进行改善。</w:t>
      </w:r>
    </w:p>
    <w:p w14:paraId="7823E67D">
      <w:pPr>
        <w:keepNext w:val="0"/>
        <w:keepLines w:val="0"/>
        <w:pageBreakBefore w:val="0"/>
        <w:shd w:val="clear" w:color="auto" w:fill="FFFFFF"/>
        <w:kinsoku/>
        <w:wordWrap/>
        <w:overflowPunct/>
        <w:topLinePunct w:val="0"/>
        <w:autoSpaceDE/>
        <w:autoSpaceDN/>
        <w:bidi w:val="0"/>
        <w:spacing w:line="440" w:lineRule="exact"/>
        <w:contextualSpacing/>
        <w:textAlignment w:val="auto"/>
        <w:outlineLvl w:val="1"/>
        <w:rPr>
          <w:rFonts w:hint="eastAsia" w:ascii="仿宋_GB2312" w:hAnsi="仿宋_GB2312" w:eastAsia="仿宋_GB2312" w:cs="仿宋_GB2312"/>
          <w:b w:val="0"/>
          <w:bCs w:val="0"/>
          <w:kern w:val="0"/>
          <w:sz w:val="24"/>
          <w:szCs w:val="24"/>
        </w:rPr>
      </w:pPr>
      <w:bookmarkStart w:id="169" w:name="_Toc127779510"/>
      <w:bookmarkStart w:id="170" w:name="_Toc132968078"/>
      <w:bookmarkStart w:id="171" w:name="_Toc132557767"/>
      <w:r>
        <w:rPr>
          <w:rFonts w:hint="eastAsia" w:ascii="仿宋_GB2312" w:hAnsi="仿宋_GB2312" w:eastAsia="仿宋_GB2312" w:cs="仿宋_GB2312"/>
          <w:b w:val="0"/>
          <w:bCs w:val="0"/>
          <w:kern w:val="0"/>
          <w:sz w:val="24"/>
          <w:szCs w:val="24"/>
        </w:rPr>
        <w:t>7.2 宣传与培训</w:t>
      </w:r>
      <w:bookmarkEnd w:id="169"/>
      <w:bookmarkEnd w:id="170"/>
      <w:bookmarkEnd w:id="171"/>
    </w:p>
    <w:p w14:paraId="1F1333A0">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翁牛特旗人民政府定期开展环境保护科普宣传和教育，普及环境污染事件的预防常识，提高翁牛特旗行政区域内群众的防范能力。定期组织不同类型的环境应急演练活动，提高防范和处置突发环境事件的技能，增强实战能力。乡镇（街道）要加强公众防灾、减灾知识的宣传和培训工作，对广大干部和群众进行多层次多方位的突发环境事件防控应急知识教育，以增强公众的防灾意识和自救能力。</w:t>
      </w:r>
    </w:p>
    <w:p w14:paraId="50D0B418">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赤峰市生态环境局翁牛特旗分局在每年环境日开展环境保护宣传工作的同时，通过突发环境事件典型案例宣传，让企事业单位及群众了解突发环境事件的危害性，提高公众对突发环境事件的认知和关注，并开展应对突发环境事件的简单培训，并告知公众的自我保护措施。鼓励公众参与，增强防范和应对突发环境事件的知识和意识。</w:t>
      </w:r>
    </w:p>
    <w:p w14:paraId="40E1A700">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赤峰市生态环境局翁牛特旗分局应加强环境保护专业技术人员及有关工作人员的培训，培养一批训练有素的具有环境应急处置、监测等专门人才的应急队伍。</w:t>
      </w:r>
    </w:p>
    <w:p w14:paraId="4D9434FC">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旗应急工作组组长单位应组织相关成员单位开展本工作组开展相应的专业培训和应急培训，建立适合本工作组工作的专业应急队伍。</w:t>
      </w:r>
    </w:p>
    <w:p w14:paraId="309253D1">
      <w:pPr>
        <w:keepNext w:val="0"/>
        <w:keepLines w:val="0"/>
        <w:pageBreakBefore w:val="0"/>
        <w:shd w:val="clear" w:color="auto" w:fill="FFFFFF"/>
        <w:kinsoku/>
        <w:wordWrap/>
        <w:overflowPunct/>
        <w:topLinePunct w:val="0"/>
        <w:autoSpaceDE/>
        <w:autoSpaceDN/>
        <w:bidi w:val="0"/>
        <w:spacing w:line="440" w:lineRule="exact"/>
        <w:contextualSpacing/>
        <w:textAlignment w:val="auto"/>
        <w:outlineLvl w:val="1"/>
        <w:rPr>
          <w:rFonts w:hint="eastAsia" w:ascii="仿宋_GB2312" w:hAnsi="仿宋_GB2312" w:eastAsia="仿宋_GB2312" w:cs="仿宋_GB2312"/>
          <w:b w:val="0"/>
          <w:bCs w:val="0"/>
          <w:kern w:val="0"/>
          <w:sz w:val="24"/>
          <w:szCs w:val="24"/>
        </w:rPr>
      </w:pPr>
      <w:bookmarkStart w:id="172" w:name="_Toc127779511"/>
      <w:bookmarkStart w:id="173" w:name="_Toc132968079"/>
      <w:bookmarkStart w:id="174" w:name="_Toc132557768"/>
      <w:r>
        <w:rPr>
          <w:rFonts w:hint="eastAsia" w:ascii="仿宋_GB2312" w:hAnsi="仿宋_GB2312" w:eastAsia="仿宋_GB2312" w:cs="仿宋_GB2312"/>
          <w:b w:val="0"/>
          <w:bCs w:val="0"/>
          <w:kern w:val="0"/>
          <w:sz w:val="24"/>
          <w:szCs w:val="24"/>
        </w:rPr>
        <w:t>7.3 监督检查</w:t>
      </w:r>
      <w:bookmarkEnd w:id="172"/>
      <w:bookmarkEnd w:id="173"/>
      <w:bookmarkEnd w:id="174"/>
    </w:p>
    <w:p w14:paraId="4EEC408E">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翁牛特旗人民政府负责对翁牛特旗应急工作组成员单位的各项职责和各项突发环境事件应急防治保障工作进行有效的督导和检查，并及时总结突发环境事件防控应急实践的经验和教训。</w:t>
      </w:r>
      <w:bookmarkStart w:id="175" w:name="_Toc127779512"/>
      <w:bookmarkStart w:id="176" w:name="_Toc132968080"/>
      <w:bookmarkStart w:id="177" w:name="_Toc132557769"/>
    </w:p>
    <w:p w14:paraId="5D7770D4">
      <w:pPr>
        <w:keepNext w:val="0"/>
        <w:keepLines w:val="0"/>
        <w:pageBreakBefore w:val="0"/>
        <w:shd w:val="clear" w:color="auto" w:fill="FFFFFF"/>
        <w:kinsoku/>
        <w:wordWrap/>
        <w:overflowPunct/>
        <w:topLinePunct w:val="0"/>
        <w:autoSpaceDE/>
        <w:autoSpaceDN/>
        <w:bidi w:val="0"/>
        <w:spacing w:line="440" w:lineRule="exact"/>
        <w:contextualSpacing/>
        <w:textAlignment w:val="auto"/>
        <w:rPr>
          <w:rFonts w:hint="eastAsia" w:ascii="仿宋_GB2312" w:hAnsi="仿宋_GB2312" w:eastAsia="仿宋_GB2312" w:cs="仿宋_GB2312"/>
          <w:b w:val="0"/>
          <w:bCs w:val="0"/>
          <w:kern w:val="0"/>
          <w:sz w:val="24"/>
          <w:szCs w:val="24"/>
        </w:rPr>
      </w:pPr>
    </w:p>
    <w:p w14:paraId="7572490E">
      <w:pPr>
        <w:keepNext w:val="0"/>
        <w:keepLines w:val="0"/>
        <w:pageBreakBefore w:val="0"/>
        <w:shd w:val="clear" w:color="auto" w:fill="FFFFFF"/>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黑体" w:hAnsi="黑体" w:eastAsia="黑体" w:cs="黑体"/>
          <w:b w:val="0"/>
          <w:bCs w:val="0"/>
          <w:kern w:val="0"/>
          <w:sz w:val="24"/>
          <w:szCs w:val="24"/>
        </w:rPr>
        <w:t>8 奖励与责任追究</w:t>
      </w:r>
      <w:bookmarkEnd w:id="175"/>
      <w:bookmarkEnd w:id="176"/>
      <w:bookmarkEnd w:id="177"/>
    </w:p>
    <w:p w14:paraId="052C114B">
      <w:pPr>
        <w:keepNext w:val="0"/>
        <w:keepLines w:val="0"/>
        <w:pageBreakBefore w:val="0"/>
        <w:shd w:val="clear" w:color="auto" w:fill="FFFFFF"/>
        <w:kinsoku/>
        <w:wordWrap/>
        <w:overflowPunct/>
        <w:topLinePunct w:val="0"/>
        <w:autoSpaceDE/>
        <w:autoSpaceDN/>
        <w:bidi w:val="0"/>
        <w:spacing w:line="440" w:lineRule="exact"/>
        <w:contextualSpacing/>
        <w:textAlignment w:val="auto"/>
        <w:outlineLvl w:val="1"/>
        <w:rPr>
          <w:rFonts w:hint="eastAsia" w:ascii="仿宋_GB2312" w:hAnsi="仿宋_GB2312" w:eastAsia="仿宋_GB2312" w:cs="仿宋_GB2312"/>
          <w:b w:val="0"/>
          <w:bCs w:val="0"/>
          <w:kern w:val="0"/>
          <w:sz w:val="24"/>
          <w:szCs w:val="24"/>
        </w:rPr>
      </w:pPr>
      <w:bookmarkStart w:id="178" w:name="_Toc132557770"/>
      <w:bookmarkStart w:id="179" w:name="_Toc127779513"/>
      <w:bookmarkStart w:id="180" w:name="_Toc132968081"/>
      <w:r>
        <w:rPr>
          <w:rFonts w:hint="eastAsia" w:ascii="仿宋_GB2312" w:hAnsi="仿宋_GB2312" w:eastAsia="仿宋_GB2312" w:cs="仿宋_GB2312"/>
          <w:b w:val="0"/>
          <w:bCs w:val="0"/>
          <w:kern w:val="0"/>
          <w:sz w:val="24"/>
          <w:szCs w:val="24"/>
        </w:rPr>
        <w:t>8.1 奖励</w:t>
      </w:r>
      <w:bookmarkEnd w:id="178"/>
      <w:bookmarkEnd w:id="179"/>
      <w:bookmarkEnd w:id="180"/>
    </w:p>
    <w:p w14:paraId="196F9A2E">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在突发环境事件救援中，有下列事迹之一的单位和个人，应根据有关规定给予表彰和奖励：</w:t>
      </w:r>
    </w:p>
    <w:p w14:paraId="5CCC3058">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（1）及时高效完成应急处置，成绩显著的；</w:t>
      </w:r>
    </w:p>
    <w:p w14:paraId="0EFFBB99">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（2）防止或处理突发事件有功，有效保护集体和人民群众生命财产的；</w:t>
      </w:r>
    </w:p>
    <w:p w14:paraId="23649971">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（3）对突发环境事件应急准备与响应提出重大建议，实施效果显著的；</w:t>
      </w:r>
    </w:p>
    <w:p w14:paraId="669129AF">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（4）有其他特殊贡献的。</w:t>
      </w:r>
    </w:p>
    <w:p w14:paraId="0954BF6B">
      <w:pPr>
        <w:keepNext w:val="0"/>
        <w:keepLines w:val="0"/>
        <w:pageBreakBefore w:val="0"/>
        <w:shd w:val="clear" w:color="auto" w:fill="FFFFFF"/>
        <w:kinsoku/>
        <w:wordWrap/>
        <w:overflowPunct/>
        <w:topLinePunct w:val="0"/>
        <w:autoSpaceDE/>
        <w:autoSpaceDN/>
        <w:bidi w:val="0"/>
        <w:spacing w:line="440" w:lineRule="exact"/>
        <w:contextualSpacing/>
        <w:textAlignment w:val="auto"/>
        <w:outlineLvl w:val="1"/>
        <w:rPr>
          <w:rFonts w:hint="eastAsia" w:ascii="仿宋_GB2312" w:hAnsi="仿宋_GB2312" w:eastAsia="仿宋_GB2312" w:cs="仿宋_GB2312"/>
          <w:b w:val="0"/>
          <w:bCs w:val="0"/>
          <w:kern w:val="0"/>
          <w:sz w:val="24"/>
          <w:szCs w:val="24"/>
        </w:rPr>
      </w:pPr>
      <w:bookmarkStart w:id="181" w:name="_Toc127779514"/>
      <w:bookmarkStart w:id="182" w:name="_Toc132557771"/>
      <w:bookmarkStart w:id="183" w:name="_Toc132968082"/>
      <w:r>
        <w:rPr>
          <w:rFonts w:hint="eastAsia" w:ascii="仿宋_GB2312" w:hAnsi="仿宋_GB2312" w:eastAsia="仿宋_GB2312" w:cs="仿宋_GB2312"/>
          <w:b w:val="0"/>
          <w:bCs w:val="0"/>
          <w:kern w:val="0"/>
          <w:sz w:val="24"/>
          <w:szCs w:val="24"/>
        </w:rPr>
        <w:t>8.2 责任追究</w:t>
      </w:r>
      <w:bookmarkEnd w:id="181"/>
      <w:bookmarkEnd w:id="182"/>
      <w:bookmarkEnd w:id="183"/>
    </w:p>
    <w:p w14:paraId="5B365462">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单位或个人在应急行动中失职的、情节严重的、造成集体和人民群众生命财产损失严重，构成犯罪的，有下列行为的，应追究其相应责任或移送司法机关处理：</w:t>
      </w:r>
    </w:p>
    <w:p w14:paraId="5D95FE24">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（1）不认真履行环保法律、法规，而引发突发环境事件的；</w:t>
      </w:r>
    </w:p>
    <w:p w14:paraId="0B83ECFD">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（2）拒绝承担突发环境事件应急准备义务的；</w:t>
      </w:r>
    </w:p>
    <w:p w14:paraId="44DAF033">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（3）不按规定报告、通报突发环境事件真实情况；有迟报、漏报、瞒报和谎报突发环境事件重要情况或者应急管理工作中有其他失职、渎职行为的；</w:t>
      </w:r>
    </w:p>
    <w:p w14:paraId="73F26ED5">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（4）拒不执行应急预案，不服从命令和指挥，或者临阵脱逃的；</w:t>
      </w:r>
    </w:p>
    <w:p w14:paraId="29702AFF">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（5）盗窃、贪污、挪用应急工作资金、装备和物资的；</w:t>
      </w:r>
    </w:p>
    <w:p w14:paraId="75E93619">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（6）阻碍应急工作人员依法履行职责或进行破坏活动的；</w:t>
      </w:r>
    </w:p>
    <w:p w14:paraId="13D43145">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（7）在应急行动中散布虚假信息，迷惑群众，造成恐慌的；</w:t>
      </w:r>
    </w:p>
    <w:p w14:paraId="2295B6BF">
      <w:pPr>
        <w:keepNext w:val="0"/>
        <w:keepLines w:val="0"/>
        <w:pageBreakBefore w:val="0"/>
        <w:shd w:val="clear" w:color="auto" w:fill="FFFFFF"/>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（8）有其他对环境事件应急工作造成危害行为的。</w:t>
      </w:r>
      <w:bookmarkStart w:id="184" w:name="_Toc127779515"/>
      <w:bookmarkStart w:id="185" w:name="_Toc132557772"/>
      <w:bookmarkStart w:id="186" w:name="_Toc132968083"/>
    </w:p>
    <w:p w14:paraId="54008244">
      <w:pPr>
        <w:keepNext w:val="0"/>
        <w:keepLines w:val="0"/>
        <w:pageBreakBefore w:val="0"/>
        <w:shd w:val="clear" w:color="auto" w:fill="FFFFFF"/>
        <w:kinsoku/>
        <w:wordWrap/>
        <w:overflowPunct/>
        <w:topLinePunct w:val="0"/>
        <w:autoSpaceDE/>
        <w:autoSpaceDN/>
        <w:bidi w:val="0"/>
        <w:spacing w:line="440" w:lineRule="exact"/>
        <w:contextualSpacing/>
        <w:jc w:val="center"/>
        <w:textAlignment w:val="auto"/>
        <w:rPr>
          <w:rFonts w:hint="eastAsia" w:ascii="黑体" w:hAnsi="黑体" w:eastAsia="黑体" w:cs="黑体"/>
          <w:b w:val="0"/>
          <w:bCs w:val="0"/>
          <w:kern w:val="0"/>
          <w:sz w:val="24"/>
          <w:szCs w:val="24"/>
        </w:rPr>
      </w:pPr>
    </w:p>
    <w:p w14:paraId="1CF6F610">
      <w:pPr>
        <w:keepNext w:val="0"/>
        <w:keepLines w:val="0"/>
        <w:pageBreakBefore w:val="0"/>
        <w:shd w:val="clear" w:color="auto" w:fill="FFFFFF"/>
        <w:kinsoku/>
        <w:wordWrap/>
        <w:overflowPunct/>
        <w:topLinePunct w:val="0"/>
        <w:autoSpaceDE/>
        <w:autoSpaceDN/>
        <w:bidi w:val="0"/>
        <w:spacing w:line="440" w:lineRule="exact"/>
        <w:contextualSpacing/>
        <w:jc w:val="center"/>
        <w:textAlignment w:val="auto"/>
        <w:rPr>
          <w:rFonts w:hint="eastAsia" w:ascii="黑体" w:hAnsi="黑体" w:eastAsia="黑体" w:cs="黑体"/>
          <w:b w:val="0"/>
          <w:bCs w:val="0"/>
          <w:kern w:val="0"/>
          <w:sz w:val="24"/>
          <w:szCs w:val="24"/>
        </w:rPr>
      </w:pPr>
      <w:r>
        <w:rPr>
          <w:rFonts w:hint="eastAsia" w:ascii="黑体" w:hAnsi="黑体" w:eastAsia="黑体" w:cs="黑体"/>
          <w:b w:val="0"/>
          <w:bCs w:val="0"/>
          <w:kern w:val="0"/>
          <w:sz w:val="24"/>
          <w:szCs w:val="24"/>
        </w:rPr>
        <w:t>9 附则</w:t>
      </w:r>
      <w:bookmarkEnd w:id="184"/>
      <w:bookmarkEnd w:id="185"/>
      <w:bookmarkEnd w:id="186"/>
    </w:p>
    <w:p w14:paraId="1B746521">
      <w:pPr>
        <w:keepNext w:val="0"/>
        <w:keepLines w:val="0"/>
        <w:pageBreakBefore w:val="0"/>
        <w:shd w:val="clear" w:color="auto" w:fill="FFFFFF"/>
        <w:kinsoku/>
        <w:wordWrap/>
        <w:overflowPunct/>
        <w:topLinePunct w:val="0"/>
        <w:autoSpaceDE/>
        <w:autoSpaceDN/>
        <w:bidi w:val="0"/>
        <w:spacing w:line="440" w:lineRule="exact"/>
        <w:contextualSpacing/>
        <w:textAlignment w:val="auto"/>
        <w:outlineLvl w:val="1"/>
        <w:rPr>
          <w:rFonts w:hint="eastAsia" w:ascii="仿宋_GB2312" w:hAnsi="仿宋_GB2312" w:eastAsia="仿宋_GB2312" w:cs="仿宋_GB2312"/>
          <w:b w:val="0"/>
          <w:bCs w:val="0"/>
          <w:kern w:val="0"/>
          <w:sz w:val="24"/>
          <w:szCs w:val="24"/>
        </w:rPr>
      </w:pPr>
      <w:bookmarkStart w:id="187" w:name="_Toc127779516"/>
      <w:bookmarkStart w:id="188" w:name="_Toc132968084"/>
      <w:bookmarkStart w:id="189" w:name="_Toc132557773"/>
      <w:r>
        <w:rPr>
          <w:rFonts w:hint="eastAsia" w:ascii="仿宋_GB2312" w:hAnsi="仿宋_GB2312" w:eastAsia="仿宋_GB2312" w:cs="仿宋_GB2312"/>
          <w:b w:val="0"/>
          <w:bCs w:val="0"/>
          <w:kern w:val="0"/>
          <w:sz w:val="24"/>
          <w:szCs w:val="24"/>
        </w:rPr>
        <w:t>9.1 预案管理</w:t>
      </w:r>
      <w:bookmarkEnd w:id="187"/>
      <w:bookmarkEnd w:id="188"/>
      <w:bookmarkEnd w:id="189"/>
    </w:p>
    <w:p w14:paraId="123C2A54">
      <w:pPr>
        <w:pStyle w:val="10"/>
        <w:keepNext w:val="0"/>
        <w:keepLines w:val="0"/>
        <w:pageBreakBefore w:val="0"/>
        <w:widowControl w:val="0"/>
        <w:shd w:val="clear" w:color="auto" w:fill="FFFFFF"/>
        <w:kinsoku/>
        <w:wordWrap/>
        <w:overflowPunct/>
        <w:topLinePunct w:val="0"/>
        <w:autoSpaceDE/>
        <w:autoSpaceDN/>
        <w:bidi w:val="0"/>
        <w:spacing w:before="0" w:beforeAutospacing="0" w:after="0" w:afterAutospacing="0" w:line="440" w:lineRule="exact"/>
        <w:ind w:firstLine="480" w:firstLineChars="200"/>
        <w:contextualSpacing/>
        <w:jc w:val="both"/>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本预案发布实施后，翁牛特旗人民政府组织有关部门和单位开展预案宣传、业务培训和应急演练，赤峰市生态环境局翁牛特旗分局通过跟踪分析、督促检查、综合协调等方面对应急预案时效性、科学性、操作性进行验证，根据需要及时组织评估，赤峰市生态环境局翁牛特旗分局向翁牛特旗人民政府提出修订建议。</w:t>
      </w:r>
    </w:p>
    <w:p w14:paraId="6BD8C670">
      <w:pPr>
        <w:keepNext w:val="0"/>
        <w:keepLines w:val="0"/>
        <w:pageBreakBefore w:val="0"/>
        <w:shd w:val="clear" w:color="auto" w:fill="FFFFFF"/>
        <w:kinsoku/>
        <w:wordWrap/>
        <w:overflowPunct/>
        <w:topLinePunct w:val="0"/>
        <w:autoSpaceDE/>
        <w:autoSpaceDN/>
        <w:bidi w:val="0"/>
        <w:spacing w:line="440" w:lineRule="exact"/>
        <w:contextualSpacing/>
        <w:textAlignment w:val="auto"/>
        <w:outlineLvl w:val="1"/>
        <w:rPr>
          <w:rFonts w:hint="eastAsia" w:ascii="仿宋_GB2312" w:hAnsi="仿宋_GB2312" w:eastAsia="仿宋_GB2312" w:cs="仿宋_GB2312"/>
          <w:b w:val="0"/>
          <w:bCs w:val="0"/>
          <w:kern w:val="0"/>
          <w:sz w:val="24"/>
          <w:szCs w:val="24"/>
        </w:rPr>
      </w:pPr>
      <w:bookmarkStart w:id="190" w:name="_Toc132968085"/>
      <w:bookmarkStart w:id="191" w:name="_Toc132557774"/>
      <w:bookmarkStart w:id="192" w:name="_Toc127779517"/>
      <w:r>
        <w:rPr>
          <w:rFonts w:hint="eastAsia" w:ascii="仿宋_GB2312" w:hAnsi="仿宋_GB2312" w:eastAsia="仿宋_GB2312" w:cs="仿宋_GB2312"/>
          <w:b w:val="0"/>
          <w:bCs w:val="0"/>
          <w:kern w:val="0"/>
          <w:sz w:val="24"/>
          <w:szCs w:val="24"/>
        </w:rPr>
        <w:t>9.2 预案解释</w:t>
      </w:r>
      <w:bookmarkEnd w:id="190"/>
      <w:bookmarkEnd w:id="191"/>
      <w:bookmarkEnd w:id="192"/>
    </w:p>
    <w:p w14:paraId="421BB756">
      <w:pPr>
        <w:pStyle w:val="10"/>
        <w:keepNext w:val="0"/>
        <w:keepLines w:val="0"/>
        <w:pageBreakBefore w:val="0"/>
        <w:widowControl w:val="0"/>
        <w:shd w:val="clear" w:color="auto" w:fill="FFFFFF"/>
        <w:kinsoku/>
        <w:wordWrap/>
        <w:overflowPunct/>
        <w:topLinePunct w:val="0"/>
        <w:autoSpaceDE/>
        <w:autoSpaceDN/>
        <w:bidi w:val="0"/>
        <w:spacing w:before="0" w:beforeAutospacing="0" w:after="0" w:afterAutospacing="0" w:line="440" w:lineRule="exact"/>
        <w:ind w:firstLine="480" w:firstLineChars="200"/>
        <w:contextualSpacing/>
        <w:jc w:val="both"/>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本预案由翁牛特旗人民政府负责解释。</w:t>
      </w:r>
    </w:p>
    <w:p w14:paraId="584247B0">
      <w:pPr>
        <w:keepNext w:val="0"/>
        <w:keepLines w:val="0"/>
        <w:pageBreakBefore w:val="0"/>
        <w:shd w:val="clear" w:color="auto" w:fill="FFFFFF"/>
        <w:kinsoku/>
        <w:wordWrap/>
        <w:overflowPunct/>
        <w:topLinePunct w:val="0"/>
        <w:autoSpaceDE/>
        <w:autoSpaceDN/>
        <w:bidi w:val="0"/>
        <w:spacing w:line="440" w:lineRule="exact"/>
        <w:contextualSpacing/>
        <w:textAlignment w:val="auto"/>
        <w:outlineLvl w:val="1"/>
        <w:rPr>
          <w:rFonts w:hint="eastAsia" w:ascii="仿宋_GB2312" w:hAnsi="仿宋_GB2312" w:eastAsia="仿宋_GB2312" w:cs="仿宋_GB2312"/>
          <w:b w:val="0"/>
          <w:bCs w:val="0"/>
          <w:kern w:val="0"/>
          <w:sz w:val="24"/>
          <w:szCs w:val="24"/>
        </w:rPr>
      </w:pPr>
      <w:bookmarkStart w:id="193" w:name="_Toc132968086"/>
      <w:bookmarkStart w:id="194" w:name="_Toc132557775"/>
      <w:bookmarkStart w:id="195" w:name="_Toc127779518"/>
      <w:r>
        <w:rPr>
          <w:rFonts w:hint="eastAsia" w:ascii="仿宋_GB2312" w:hAnsi="仿宋_GB2312" w:eastAsia="仿宋_GB2312" w:cs="仿宋_GB2312"/>
          <w:b w:val="0"/>
          <w:bCs w:val="0"/>
          <w:kern w:val="0"/>
          <w:sz w:val="24"/>
          <w:szCs w:val="24"/>
        </w:rPr>
        <w:t>9.3 预案实施</w:t>
      </w:r>
      <w:bookmarkEnd w:id="193"/>
      <w:bookmarkEnd w:id="194"/>
      <w:bookmarkEnd w:id="195"/>
    </w:p>
    <w:p w14:paraId="3CACD8CC">
      <w:pPr>
        <w:pStyle w:val="10"/>
        <w:keepNext w:val="0"/>
        <w:keepLines w:val="0"/>
        <w:pageBreakBefore w:val="0"/>
        <w:widowControl w:val="0"/>
        <w:shd w:val="clear" w:color="auto" w:fill="FFFFFF"/>
        <w:kinsoku/>
        <w:wordWrap/>
        <w:overflowPunct/>
        <w:topLinePunct w:val="0"/>
        <w:autoSpaceDE/>
        <w:autoSpaceDN/>
        <w:bidi w:val="0"/>
        <w:spacing w:before="0" w:beforeAutospacing="0" w:after="0" w:afterAutospacing="0" w:line="440" w:lineRule="exact"/>
        <w:ind w:firstLine="480" w:firstLineChars="200"/>
        <w:contextualSpacing/>
        <w:jc w:val="both"/>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本预案自发布之日起施行。</w:t>
      </w:r>
    </w:p>
    <w:p w14:paraId="2B88D2FA">
      <w:pPr>
        <w:pStyle w:val="10"/>
        <w:keepNext w:val="0"/>
        <w:keepLines w:val="0"/>
        <w:pageBreakBefore w:val="0"/>
        <w:widowControl w:val="0"/>
        <w:shd w:val="clear" w:color="auto" w:fill="FFFFFF"/>
        <w:kinsoku/>
        <w:wordWrap/>
        <w:overflowPunct/>
        <w:topLinePunct w:val="0"/>
        <w:autoSpaceDE/>
        <w:autoSpaceDN/>
        <w:bidi w:val="0"/>
        <w:spacing w:before="0" w:beforeAutospacing="0" w:after="0" w:afterAutospacing="0" w:line="440" w:lineRule="exact"/>
        <w:ind w:firstLine="480" w:firstLineChars="200"/>
        <w:contextualSpacing/>
        <w:jc w:val="both"/>
        <w:textAlignment w:val="auto"/>
        <w:rPr>
          <w:rFonts w:hint="eastAsia" w:ascii="仿宋_GB2312" w:hAnsi="仿宋_GB2312" w:eastAsia="仿宋_GB2312" w:cs="仿宋_GB2312"/>
          <w:b w:val="0"/>
          <w:bCs w:val="0"/>
          <w:sz w:val="24"/>
          <w:szCs w:val="24"/>
        </w:rPr>
      </w:pPr>
    </w:p>
    <w:p w14:paraId="5883B5BD">
      <w:pPr>
        <w:pStyle w:val="10"/>
        <w:keepNext w:val="0"/>
        <w:keepLines w:val="0"/>
        <w:pageBreakBefore w:val="0"/>
        <w:widowControl w:val="0"/>
        <w:shd w:val="clear" w:color="auto" w:fill="FFFFFF"/>
        <w:kinsoku/>
        <w:wordWrap/>
        <w:overflowPunct/>
        <w:topLinePunct w:val="0"/>
        <w:autoSpaceDE/>
        <w:autoSpaceDN/>
        <w:bidi w:val="0"/>
        <w:spacing w:before="0" w:beforeAutospacing="0" w:after="0" w:afterAutospacing="0" w:line="440" w:lineRule="exact"/>
        <w:contextualSpacing/>
        <w:jc w:val="lef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附  件</w:t>
      </w:r>
    </w:p>
    <w:p w14:paraId="64D8CAE1">
      <w:pPr>
        <w:pStyle w:val="10"/>
        <w:keepNext w:val="0"/>
        <w:keepLines w:val="0"/>
        <w:pageBreakBefore w:val="0"/>
        <w:widowControl w:val="0"/>
        <w:shd w:val="clear" w:color="auto" w:fill="FFFFFF"/>
        <w:kinsoku/>
        <w:wordWrap/>
        <w:overflowPunct/>
        <w:topLinePunct w:val="0"/>
        <w:autoSpaceDE/>
        <w:autoSpaceDN/>
        <w:bidi w:val="0"/>
        <w:spacing w:before="0" w:beforeAutospacing="0" w:after="0" w:afterAutospacing="0" w:line="440" w:lineRule="exact"/>
        <w:contextualSpacing/>
        <w:jc w:val="left"/>
        <w:textAlignment w:val="auto"/>
        <w:rPr>
          <w:rFonts w:hint="eastAsia" w:ascii="仿宋_GB2312" w:hAnsi="仿宋_GB2312" w:eastAsia="仿宋_GB2312" w:cs="仿宋_GB2312"/>
          <w:b w:val="0"/>
          <w:bCs w:val="0"/>
          <w:sz w:val="24"/>
          <w:szCs w:val="24"/>
        </w:rPr>
      </w:pPr>
    </w:p>
    <w:p w14:paraId="219461DA">
      <w:pPr>
        <w:keepNext w:val="0"/>
        <w:keepLines w:val="0"/>
        <w:pageBreakBefore w:val="0"/>
        <w:kinsoku/>
        <w:wordWrap/>
        <w:overflowPunct/>
        <w:topLinePunct w:val="0"/>
        <w:autoSpaceDE/>
        <w:autoSpaceDN/>
        <w:bidi w:val="0"/>
        <w:spacing w:line="440" w:lineRule="exact"/>
        <w:ind w:left="960" w:hanging="960" w:hangingChars="400"/>
        <w:contextualSpacing/>
        <w:jc w:val="lef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 xml:space="preserve">附件1 </w:t>
      </w:r>
      <w:r>
        <w:rPr>
          <w:rFonts w:hint="eastAsia" w:ascii="仿宋_GB2312" w:hAnsi="仿宋_GB2312" w:eastAsia="仿宋_GB2312" w:cs="仿宋_GB2312"/>
          <w:b w:val="0"/>
          <w:bCs w:val="0"/>
          <w:sz w:val="24"/>
          <w:szCs w:val="24"/>
          <w:lang w:val="en-US" w:eastAsia="zh-CN"/>
        </w:rPr>
        <w:t xml:space="preserve"> </w:t>
      </w:r>
      <w:r>
        <w:rPr>
          <w:rFonts w:hint="eastAsia" w:ascii="仿宋_GB2312" w:hAnsi="仿宋_GB2312" w:eastAsia="仿宋_GB2312" w:cs="仿宋_GB2312"/>
          <w:b w:val="0"/>
          <w:bCs w:val="0"/>
          <w:sz w:val="24"/>
          <w:szCs w:val="24"/>
        </w:rPr>
        <w:t>常见突发环境事件应急处置措施简表</w:t>
      </w:r>
    </w:p>
    <w:p w14:paraId="688AE910">
      <w:pPr>
        <w:keepNext w:val="0"/>
        <w:keepLines w:val="0"/>
        <w:pageBreakBefore w:val="0"/>
        <w:kinsoku/>
        <w:wordWrap/>
        <w:overflowPunct/>
        <w:topLinePunct w:val="0"/>
        <w:autoSpaceDE/>
        <w:autoSpaceDN/>
        <w:bidi w:val="0"/>
        <w:spacing w:line="440" w:lineRule="exact"/>
        <w:ind w:left="960" w:hanging="960" w:hangingChars="400"/>
        <w:contextualSpacing/>
        <w:jc w:val="lef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 xml:space="preserve">附件2 </w:t>
      </w:r>
      <w:r>
        <w:rPr>
          <w:rFonts w:hint="eastAsia" w:ascii="仿宋_GB2312" w:hAnsi="仿宋_GB2312" w:eastAsia="仿宋_GB2312" w:cs="仿宋_GB2312"/>
          <w:b w:val="0"/>
          <w:bCs w:val="0"/>
          <w:sz w:val="24"/>
          <w:szCs w:val="24"/>
          <w:lang w:val="en-US" w:eastAsia="zh-CN"/>
        </w:rPr>
        <w:t xml:space="preserve"> </w:t>
      </w:r>
      <w:r>
        <w:rPr>
          <w:rFonts w:hint="eastAsia" w:ascii="仿宋_GB2312" w:hAnsi="仿宋_GB2312" w:eastAsia="仿宋_GB2312" w:cs="仿宋_GB2312"/>
          <w:b w:val="0"/>
          <w:bCs w:val="0"/>
          <w:sz w:val="24"/>
          <w:szCs w:val="24"/>
        </w:rPr>
        <w:t>环境应急能力建设相关任务内容说明</w:t>
      </w:r>
    </w:p>
    <w:p w14:paraId="53354272">
      <w:pPr>
        <w:keepNext w:val="0"/>
        <w:keepLines w:val="0"/>
        <w:pageBreakBefore w:val="0"/>
        <w:kinsoku/>
        <w:wordWrap/>
        <w:overflowPunct/>
        <w:topLinePunct w:val="0"/>
        <w:autoSpaceDE/>
        <w:autoSpaceDN/>
        <w:bidi w:val="0"/>
        <w:spacing w:line="440" w:lineRule="exact"/>
        <w:contextualSpacing/>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附件3</w:t>
      </w:r>
      <w:r>
        <w:rPr>
          <w:rFonts w:hint="eastAsia" w:ascii="仿宋_GB2312" w:hAnsi="仿宋_GB2312" w:eastAsia="仿宋_GB2312" w:cs="仿宋_GB2312"/>
          <w:b w:val="0"/>
          <w:bCs w:val="0"/>
          <w:sz w:val="24"/>
          <w:szCs w:val="24"/>
          <w:lang w:val="en-US" w:eastAsia="zh-CN"/>
        </w:rPr>
        <w:t xml:space="preserve">  </w:t>
      </w:r>
      <w:r>
        <w:rPr>
          <w:rFonts w:hint="eastAsia" w:ascii="仿宋_GB2312" w:hAnsi="仿宋_GB2312" w:eastAsia="仿宋_GB2312" w:cs="仿宋_GB2312"/>
          <w:b w:val="0"/>
          <w:bCs w:val="0"/>
          <w:sz w:val="24"/>
          <w:szCs w:val="24"/>
        </w:rPr>
        <w:t>常见污染物处理方法</w:t>
      </w:r>
    </w:p>
    <w:p w14:paraId="1A5D35BF">
      <w:pPr>
        <w:keepNext w:val="0"/>
        <w:keepLines w:val="0"/>
        <w:pageBreakBefore w:val="0"/>
        <w:kinsoku/>
        <w:wordWrap/>
        <w:overflowPunct/>
        <w:topLinePunct w:val="0"/>
        <w:autoSpaceDE/>
        <w:autoSpaceDN/>
        <w:bidi w:val="0"/>
        <w:spacing w:line="440" w:lineRule="exact"/>
        <w:ind w:left="960" w:hanging="960" w:hangingChars="400"/>
        <w:contextualSpacing/>
        <w:jc w:val="lef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附件4</w:t>
      </w:r>
      <w:r>
        <w:rPr>
          <w:rFonts w:hint="eastAsia" w:ascii="仿宋_GB2312" w:hAnsi="仿宋_GB2312" w:eastAsia="仿宋_GB2312" w:cs="仿宋_GB2312"/>
          <w:b w:val="0"/>
          <w:bCs w:val="0"/>
          <w:sz w:val="24"/>
          <w:szCs w:val="24"/>
          <w:lang w:val="en-US" w:eastAsia="zh-CN"/>
        </w:rPr>
        <w:t xml:space="preserve">  </w:t>
      </w:r>
      <w:r>
        <w:rPr>
          <w:rFonts w:hint="eastAsia" w:ascii="仿宋_GB2312" w:hAnsi="仿宋_GB2312" w:eastAsia="仿宋_GB2312" w:cs="仿宋_GB2312"/>
          <w:b w:val="0"/>
          <w:bCs w:val="0"/>
          <w:sz w:val="24"/>
          <w:szCs w:val="24"/>
        </w:rPr>
        <w:t>突发环境事件应急监测现场调查信息表</w:t>
      </w:r>
    </w:p>
    <w:p w14:paraId="1CF4D88A">
      <w:pPr>
        <w:keepNext w:val="0"/>
        <w:keepLines w:val="0"/>
        <w:pageBreakBefore w:val="0"/>
        <w:kinsoku/>
        <w:wordWrap/>
        <w:overflowPunct/>
        <w:topLinePunct w:val="0"/>
        <w:autoSpaceDE/>
        <w:autoSpaceDN/>
        <w:bidi w:val="0"/>
        <w:spacing w:line="440" w:lineRule="exact"/>
        <w:contextualSpacing/>
        <w:textAlignment w:val="auto"/>
        <w:rPr>
          <w:rFonts w:hint="eastAsia" w:ascii="仿宋_GB2312" w:hAnsi="仿宋_GB2312" w:eastAsia="仿宋_GB2312" w:cs="仿宋_GB2312"/>
          <w:b w:val="0"/>
          <w:bCs w:val="0"/>
          <w:sz w:val="24"/>
          <w:szCs w:val="24"/>
        </w:rPr>
        <w:sectPr>
          <w:type w:val="continuous"/>
          <w:pgSz w:w="11906" w:h="16838"/>
          <w:pgMar w:top="1440" w:right="1797" w:bottom="1440" w:left="1797" w:header="851" w:footer="992" w:gutter="0"/>
          <w:pgBorders>
            <w:top w:val="none" w:sz="0" w:space="0"/>
            <w:left w:val="none" w:sz="0" w:space="0"/>
            <w:bottom w:val="none" w:sz="0" w:space="0"/>
            <w:right w:val="none" w:sz="0" w:space="0"/>
          </w:pgBorders>
          <w:pgNumType w:fmt="decimal"/>
          <w:cols w:equalWidth="0" w:num="2">
            <w:col w:w="3943" w:space="425"/>
            <w:col w:w="3943"/>
          </w:cols>
          <w:docGrid w:type="lines" w:linePitch="312" w:charSpace="0"/>
        </w:sectPr>
      </w:pPr>
      <w:r>
        <w:rPr>
          <w:rFonts w:hint="eastAsia" w:ascii="仿宋_GB2312" w:hAnsi="仿宋_GB2312" w:eastAsia="仿宋_GB2312" w:cs="仿宋_GB2312"/>
          <w:b w:val="0"/>
          <w:bCs w:val="0"/>
          <w:sz w:val="24"/>
          <w:szCs w:val="24"/>
        </w:rPr>
        <w:t>附件5</w:t>
      </w:r>
      <w:r>
        <w:rPr>
          <w:rFonts w:hint="eastAsia" w:ascii="仿宋_GB2312" w:hAnsi="仿宋_GB2312" w:eastAsia="仿宋_GB2312" w:cs="仿宋_GB2312"/>
          <w:b w:val="0"/>
          <w:bCs w:val="0"/>
          <w:sz w:val="24"/>
          <w:szCs w:val="24"/>
          <w:lang w:val="en-US" w:eastAsia="zh-CN"/>
        </w:rPr>
        <w:t xml:space="preserve">  </w:t>
      </w:r>
      <w:r>
        <w:rPr>
          <w:rFonts w:hint="eastAsia" w:ascii="仿宋_GB2312" w:hAnsi="仿宋_GB2312" w:eastAsia="仿宋_GB2312" w:cs="仿宋_GB2312"/>
          <w:b w:val="0"/>
          <w:bCs w:val="0"/>
          <w:sz w:val="24"/>
          <w:szCs w:val="24"/>
        </w:rPr>
        <w:t>监测相关技术规范</w:t>
      </w:r>
    </w:p>
    <w:bookmarkEnd w:id="51"/>
    <w:p w14:paraId="1B7DBB90">
      <w:pPr>
        <w:keepNext w:val="0"/>
        <w:keepLines w:val="0"/>
        <w:pageBreakBefore w:val="0"/>
        <w:kinsoku/>
        <w:wordWrap/>
        <w:overflowPunct/>
        <w:topLinePunct w:val="0"/>
        <w:autoSpaceDE/>
        <w:autoSpaceDN/>
        <w:bidi w:val="0"/>
        <w:spacing w:line="440" w:lineRule="exact"/>
        <w:contextualSpacing/>
        <w:textAlignment w:val="auto"/>
        <w:rPr>
          <w:rFonts w:hint="eastAsia" w:ascii="仿宋_GB2312" w:hAnsi="仿宋_GB2312" w:eastAsia="仿宋_GB2312" w:cs="仿宋_GB2312"/>
          <w:b w:val="0"/>
          <w:bCs w:val="0"/>
          <w:sz w:val="24"/>
          <w:szCs w:val="24"/>
        </w:rPr>
      </w:pPr>
      <w:bookmarkStart w:id="196" w:name="_Toc130369057"/>
      <w:bookmarkStart w:id="197" w:name="_Toc132557776"/>
      <w:bookmarkStart w:id="198" w:name="_Toc127779523"/>
      <w:bookmarkStart w:id="199" w:name="_Toc130369778"/>
      <w:bookmarkStart w:id="200" w:name="_Toc132968087"/>
      <w:bookmarkStart w:id="201" w:name="_Hlk125897532"/>
      <w:r>
        <w:rPr>
          <w:rFonts w:hint="eastAsia" w:ascii="仿宋_GB2312" w:hAnsi="仿宋_GB2312" w:eastAsia="仿宋_GB2312" w:cs="仿宋_GB2312"/>
          <w:b w:val="0"/>
          <w:bCs w:val="0"/>
          <w:sz w:val="24"/>
          <w:szCs w:val="24"/>
        </w:rPr>
        <w:t>附件 1 常见突发环境事件应急处置措施简表</w:t>
      </w:r>
      <w:bookmarkEnd w:id="196"/>
      <w:bookmarkEnd w:id="197"/>
      <w:bookmarkEnd w:id="198"/>
      <w:bookmarkEnd w:id="199"/>
      <w:bookmarkEnd w:id="200"/>
    </w:p>
    <w:bookmarkEnd w:id="201"/>
    <w:p w14:paraId="5CD73BAF">
      <w:pPr>
        <w:keepNext w:val="0"/>
        <w:keepLines w:val="0"/>
        <w:pageBreakBefore w:val="0"/>
        <w:kinsoku/>
        <w:wordWrap/>
        <w:overflowPunct/>
        <w:topLinePunct w:val="0"/>
        <w:autoSpaceDE/>
        <w:autoSpaceDN/>
        <w:bidi w:val="0"/>
        <w:spacing w:line="440" w:lineRule="exact"/>
        <w:textAlignment w:val="auto"/>
        <w:rPr>
          <w:rFonts w:hint="eastAsia" w:ascii="仿宋_GB2312" w:hAnsi="仿宋_GB2312" w:eastAsia="仿宋_GB2312" w:cs="仿宋_GB2312"/>
          <w:b w:val="0"/>
          <w:bCs w:val="0"/>
          <w:sz w:val="24"/>
          <w:szCs w:val="24"/>
        </w:rPr>
      </w:pPr>
    </w:p>
    <w:p w14:paraId="3A712B48">
      <w:pPr>
        <w:keepNext w:val="0"/>
        <w:keepLines w:val="0"/>
        <w:pageBreakBefore w:val="0"/>
        <w:kinsoku/>
        <w:wordWrap/>
        <w:overflowPunct/>
        <w:topLinePunct w:val="0"/>
        <w:autoSpaceDE/>
        <w:autoSpaceDN/>
        <w:bidi w:val="0"/>
        <w:spacing w:line="440" w:lineRule="exact"/>
        <w:jc w:val="center"/>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t>常见突发环境事件应急处置措施简表</w:t>
      </w:r>
    </w:p>
    <w:tbl>
      <w:tblPr>
        <w:tblStyle w:val="11"/>
        <w:tblW w:w="141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1"/>
        <w:gridCol w:w="11084"/>
        <w:gridCol w:w="1939"/>
      </w:tblGrid>
      <w:tr w14:paraId="357A8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151" w:type="dxa"/>
            <w:shd w:val="clear" w:color="auto" w:fill="D9D9D9"/>
            <w:vAlign w:val="center"/>
          </w:tcPr>
          <w:p w14:paraId="5B282DEB">
            <w:pPr>
              <w:keepNext w:val="0"/>
              <w:keepLines w:val="0"/>
              <w:pageBreakBefore w:val="0"/>
              <w:kinsoku/>
              <w:wordWrap/>
              <w:overflowPunct/>
              <w:topLinePunct w:val="0"/>
              <w:autoSpaceDE/>
              <w:autoSpaceDN/>
              <w:bidi w:val="0"/>
              <w:spacing w:line="440" w:lineRule="exact"/>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风险类型</w:t>
            </w:r>
          </w:p>
        </w:tc>
        <w:tc>
          <w:tcPr>
            <w:tcW w:w="11084" w:type="dxa"/>
            <w:shd w:val="clear" w:color="auto" w:fill="D9D9D9"/>
            <w:vAlign w:val="center"/>
          </w:tcPr>
          <w:p w14:paraId="722872DE">
            <w:pPr>
              <w:keepNext w:val="0"/>
              <w:keepLines w:val="0"/>
              <w:pageBreakBefore w:val="0"/>
              <w:kinsoku/>
              <w:wordWrap/>
              <w:overflowPunct/>
              <w:topLinePunct w:val="0"/>
              <w:autoSpaceDE/>
              <w:autoSpaceDN/>
              <w:bidi w:val="0"/>
              <w:spacing w:line="440" w:lineRule="exact"/>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处置措施</w:t>
            </w:r>
          </w:p>
        </w:tc>
        <w:tc>
          <w:tcPr>
            <w:tcW w:w="1939" w:type="dxa"/>
            <w:shd w:val="clear" w:color="auto" w:fill="D9D9D9"/>
            <w:vAlign w:val="center"/>
          </w:tcPr>
          <w:p w14:paraId="7C70B341">
            <w:pPr>
              <w:keepNext w:val="0"/>
              <w:keepLines w:val="0"/>
              <w:pageBreakBefore w:val="0"/>
              <w:kinsoku/>
              <w:wordWrap/>
              <w:overflowPunct/>
              <w:topLinePunct w:val="0"/>
              <w:autoSpaceDE/>
              <w:autoSpaceDN/>
              <w:bidi w:val="0"/>
              <w:spacing w:line="440" w:lineRule="exact"/>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工作目标</w:t>
            </w:r>
          </w:p>
        </w:tc>
      </w:tr>
      <w:tr w14:paraId="4C9CB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1" w:type="dxa"/>
            <w:shd w:val="clear" w:color="auto" w:fill="auto"/>
            <w:vAlign w:val="center"/>
          </w:tcPr>
          <w:p w14:paraId="115678F2">
            <w:pPr>
              <w:keepNext w:val="0"/>
              <w:keepLines w:val="0"/>
              <w:pageBreakBefore w:val="0"/>
              <w:kinsoku/>
              <w:wordWrap/>
              <w:overflowPunct/>
              <w:topLinePunct w:val="0"/>
              <w:autoSpaceDE/>
              <w:autoSpaceDN/>
              <w:bidi w:val="0"/>
              <w:spacing w:line="440" w:lineRule="exact"/>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涉危涉重企业</w:t>
            </w:r>
          </w:p>
        </w:tc>
        <w:tc>
          <w:tcPr>
            <w:tcW w:w="11084" w:type="dxa"/>
            <w:shd w:val="clear" w:color="auto" w:fill="auto"/>
            <w:vAlign w:val="center"/>
          </w:tcPr>
          <w:p w14:paraId="567312FE">
            <w:pPr>
              <w:keepNext w:val="0"/>
              <w:keepLines w:val="0"/>
              <w:pageBreakBefore w:val="0"/>
              <w:kinsoku/>
              <w:wordWrap/>
              <w:overflowPunct/>
              <w:topLinePunct w:val="0"/>
              <w:autoSpaceDE/>
              <w:autoSpaceDN/>
              <w:bidi w:val="0"/>
              <w:spacing w:line="440" w:lineRule="exact"/>
              <w:jc w:val="left"/>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1.发生突发环境事件后，有关部门组织调度或派工作组赶赴现场指导应急处置工作：</w:t>
            </w:r>
            <w:r>
              <w:rPr>
                <w:rFonts w:hint="eastAsia" w:ascii="仿宋_GB2312" w:hAnsi="仿宋_GB2312" w:eastAsia="仿宋_GB2312" w:cs="仿宋_GB2312"/>
                <w:b w:val="0"/>
                <w:bCs w:val="0"/>
                <w:kern w:val="0"/>
                <w:sz w:val="24"/>
                <w:szCs w:val="24"/>
              </w:rPr>
              <w:br w:type="textWrapping"/>
            </w:r>
            <w:r>
              <w:rPr>
                <w:rFonts w:hint="eastAsia" w:ascii="仿宋_GB2312" w:hAnsi="仿宋_GB2312" w:eastAsia="仿宋_GB2312" w:cs="仿宋_GB2312"/>
                <w:b w:val="0"/>
                <w:bCs w:val="0"/>
                <w:kern w:val="0"/>
                <w:sz w:val="24"/>
                <w:szCs w:val="24"/>
              </w:rPr>
              <w:t>2.通过采取警示、疏散、隐蔽、防护、应急供应等救援方式，保护受到影响或可能受到影响的人群，将污染危害降至最低；</w:t>
            </w:r>
            <w:r>
              <w:rPr>
                <w:rFonts w:hint="eastAsia" w:ascii="仿宋_GB2312" w:hAnsi="仿宋_GB2312" w:eastAsia="仿宋_GB2312" w:cs="仿宋_GB2312"/>
                <w:b w:val="0"/>
                <w:bCs w:val="0"/>
                <w:kern w:val="0"/>
                <w:sz w:val="24"/>
                <w:szCs w:val="24"/>
              </w:rPr>
              <w:br w:type="textWrapping"/>
            </w:r>
            <w:r>
              <w:rPr>
                <w:rFonts w:hint="eastAsia" w:ascii="仿宋_GB2312" w:hAnsi="仿宋_GB2312" w:eastAsia="仿宋_GB2312" w:cs="仿宋_GB2312"/>
                <w:b w:val="0"/>
                <w:bCs w:val="0"/>
                <w:kern w:val="0"/>
                <w:sz w:val="24"/>
                <w:szCs w:val="24"/>
              </w:rPr>
              <w:t>3.查明污染原因，采取封堵、拦藏、收集直至停产等措施，阻断或削减污染物非正常排放，防止事态进一步恶化；</w:t>
            </w:r>
            <w:r>
              <w:rPr>
                <w:rFonts w:hint="eastAsia" w:ascii="仿宋_GB2312" w:hAnsi="仿宋_GB2312" w:eastAsia="仿宋_GB2312" w:cs="仿宋_GB2312"/>
                <w:b w:val="0"/>
                <w:bCs w:val="0"/>
                <w:kern w:val="0"/>
                <w:sz w:val="24"/>
                <w:szCs w:val="24"/>
              </w:rPr>
              <w:br w:type="textWrapping"/>
            </w:r>
            <w:r>
              <w:rPr>
                <w:rFonts w:hint="eastAsia" w:ascii="仿宋_GB2312" w:hAnsi="仿宋_GB2312" w:eastAsia="仿宋_GB2312" w:cs="仿宋_GB2312"/>
                <w:b w:val="0"/>
                <w:bCs w:val="0"/>
                <w:kern w:val="0"/>
                <w:sz w:val="24"/>
                <w:szCs w:val="24"/>
              </w:rPr>
              <w:t>4.开展应急监测，确定污染范围和发展态势，在扩散途径上采取“围、追、企业堵、截”等方式，防止污染物进一步扩散；通过物理、化学、生物等一种或多种制、安善处置方式，将污染处置至符合环境标准，或恢复至背景值以内；</w:t>
            </w:r>
            <w:r>
              <w:rPr>
                <w:rFonts w:hint="eastAsia" w:ascii="仿宋_GB2312" w:hAnsi="仿宋_GB2312" w:eastAsia="仿宋_GB2312" w:cs="仿宋_GB2312"/>
                <w:b w:val="0"/>
                <w:bCs w:val="0"/>
                <w:kern w:val="0"/>
                <w:sz w:val="24"/>
                <w:szCs w:val="24"/>
              </w:rPr>
              <w:br w:type="textWrapping"/>
            </w:r>
            <w:r>
              <w:rPr>
                <w:rFonts w:hint="eastAsia" w:ascii="仿宋_GB2312" w:hAnsi="仿宋_GB2312" w:eastAsia="仿宋_GB2312" w:cs="仿宋_GB2312"/>
                <w:b w:val="0"/>
                <w:bCs w:val="0"/>
                <w:kern w:val="0"/>
                <w:sz w:val="24"/>
                <w:szCs w:val="24"/>
              </w:rPr>
              <w:t>5.及时向公众发布事件信息。</w:t>
            </w:r>
            <w:r>
              <w:rPr>
                <w:rFonts w:hint="eastAsia" w:ascii="仿宋_GB2312" w:hAnsi="仿宋_GB2312" w:eastAsia="仿宋_GB2312" w:cs="仿宋_GB2312"/>
                <w:b w:val="0"/>
                <w:bCs w:val="0"/>
                <w:kern w:val="0"/>
                <w:sz w:val="24"/>
                <w:szCs w:val="24"/>
              </w:rPr>
              <w:br w:type="textWrapping"/>
            </w:r>
            <w:r>
              <w:rPr>
                <w:rFonts w:hint="eastAsia" w:ascii="仿宋_GB2312" w:hAnsi="仿宋_GB2312" w:eastAsia="仿宋_GB2312" w:cs="仿宋_GB2312"/>
                <w:b w:val="0"/>
                <w:bCs w:val="0"/>
                <w:kern w:val="0"/>
                <w:sz w:val="24"/>
                <w:szCs w:val="24"/>
              </w:rPr>
              <w:t xml:space="preserve">  突发环境事件威胁或危害得到控制或者消除后，事发地生态环境部门根据本级人民政府统一部署，停止环境应急处置措施。应急目标达成后，前方工作组视情返回，由当地人民政府继续组织实施后续工作。前方工作组返回后，持续跟踪关注事件进展，指导当地做好善后工作。应急工作终止后，必要时继续进行一定频次的环境监测，并及时向有关方面通报情况。</w:t>
            </w:r>
          </w:p>
        </w:tc>
        <w:tc>
          <w:tcPr>
            <w:tcW w:w="1939" w:type="dxa"/>
            <w:shd w:val="clear" w:color="auto" w:fill="auto"/>
            <w:vAlign w:val="center"/>
          </w:tcPr>
          <w:p w14:paraId="3DC5E1F6">
            <w:pPr>
              <w:keepNext w:val="0"/>
              <w:keepLines w:val="0"/>
              <w:pageBreakBefore w:val="0"/>
              <w:kinsoku/>
              <w:wordWrap/>
              <w:overflowPunct/>
              <w:topLinePunct w:val="0"/>
              <w:autoSpaceDE/>
              <w:autoSpaceDN/>
              <w:bidi w:val="0"/>
              <w:spacing w:line="440" w:lineRule="exact"/>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启动预案、迅速控制、妥善处置、及时报告，落实主体责任</w:t>
            </w:r>
          </w:p>
        </w:tc>
      </w:tr>
      <w:tr w14:paraId="2E714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1" w:type="dxa"/>
            <w:shd w:val="clear" w:color="auto" w:fill="auto"/>
            <w:vAlign w:val="center"/>
          </w:tcPr>
          <w:p w14:paraId="6702C97F">
            <w:pPr>
              <w:keepNext w:val="0"/>
              <w:keepLines w:val="0"/>
              <w:pageBreakBefore w:val="0"/>
              <w:kinsoku/>
              <w:wordWrap/>
              <w:overflowPunct/>
              <w:topLinePunct w:val="0"/>
              <w:autoSpaceDE/>
              <w:autoSpaceDN/>
              <w:bidi w:val="0"/>
              <w:spacing w:line="440" w:lineRule="exact"/>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饮用水水源地</w:t>
            </w:r>
          </w:p>
        </w:tc>
        <w:tc>
          <w:tcPr>
            <w:tcW w:w="11084" w:type="dxa"/>
            <w:shd w:val="clear" w:color="auto" w:fill="auto"/>
            <w:vAlign w:val="center"/>
          </w:tcPr>
          <w:p w14:paraId="45050AC2">
            <w:pPr>
              <w:keepNext w:val="0"/>
              <w:keepLines w:val="0"/>
              <w:pageBreakBefore w:val="0"/>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发生威胁饮用水源安全的突发环境事件，取水点设在流域支流当中的，可在饮用水水源地上下游一定范围建设截污坝：取水点设在流域干流当中的，可在饮用水水源地上游建设截污坝，同时在截污坝上游未受污染水体设置导流渠，使水源地避开污染水体，或可在水源地上游设置截污坝的基础上采取调水措施；饮用水水源地设在湖库当中的，可在湖库中一定范围采取过滤隔离措施，保障取水安全。</w:t>
            </w:r>
            <w:r>
              <w:rPr>
                <w:rFonts w:hint="eastAsia" w:ascii="仿宋_GB2312" w:hAnsi="仿宋_GB2312" w:eastAsia="仿宋_GB2312" w:cs="仿宋_GB2312"/>
                <w:b w:val="0"/>
                <w:bCs w:val="0"/>
                <w:kern w:val="0"/>
                <w:sz w:val="24"/>
                <w:szCs w:val="24"/>
              </w:rPr>
              <w:br w:type="textWrapping"/>
            </w:r>
            <w:r>
              <w:rPr>
                <w:rFonts w:hint="eastAsia" w:ascii="仿宋_GB2312" w:hAnsi="仿宋_GB2312" w:eastAsia="仿宋_GB2312" w:cs="仿宋_GB2312"/>
                <w:b w:val="0"/>
                <w:bCs w:val="0"/>
                <w:kern w:val="0"/>
                <w:sz w:val="24"/>
                <w:szCs w:val="24"/>
              </w:rPr>
              <w:t xml:space="preserve">    供水保障是通过水厂 应急改造、启用备用水源等措施，最大程度减少突发事件对供水安全造成的影响。其中，水厂应急改造核心为确定水厂应急工艺(水厂应急工艺与河道工程削污工艺相同)。选择标准包括：处理效果显著，不引人二次污染，出水水质满足饮用水水质标准；能与现有水厂常规处理工艺相结合，便于建设，快速实施，易于操作；费用成本适宜，技术经济合理。在实施自来水厂处理工艺应急改造过程中，应特别注意各投药点位置及pH值调节与控制。</w:t>
            </w:r>
          </w:p>
        </w:tc>
        <w:tc>
          <w:tcPr>
            <w:tcW w:w="1939" w:type="dxa"/>
            <w:shd w:val="clear" w:color="auto" w:fill="auto"/>
            <w:vAlign w:val="center"/>
          </w:tcPr>
          <w:p w14:paraId="698E7CEA">
            <w:pPr>
              <w:keepNext w:val="0"/>
              <w:keepLines w:val="0"/>
              <w:pageBreakBefore w:val="0"/>
              <w:kinsoku/>
              <w:wordWrap/>
              <w:overflowPunct/>
              <w:topLinePunct w:val="0"/>
              <w:autoSpaceDE/>
              <w:autoSpaceDN/>
              <w:bidi w:val="0"/>
              <w:spacing w:line="440" w:lineRule="exact"/>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迅速控制、妥善处置、及时报告，科学应对污染事故，保障公众身体健康和生命财产安全。</w:t>
            </w:r>
          </w:p>
        </w:tc>
      </w:tr>
      <w:tr w14:paraId="2D5C0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1" w:type="dxa"/>
            <w:shd w:val="clear" w:color="auto" w:fill="auto"/>
            <w:vAlign w:val="center"/>
          </w:tcPr>
          <w:p w14:paraId="33DD356A">
            <w:pPr>
              <w:keepNext w:val="0"/>
              <w:keepLines w:val="0"/>
              <w:pageBreakBefore w:val="0"/>
              <w:kinsoku/>
              <w:wordWrap/>
              <w:overflowPunct/>
              <w:topLinePunct w:val="0"/>
              <w:autoSpaceDE/>
              <w:autoSpaceDN/>
              <w:bidi w:val="0"/>
              <w:spacing w:line="440" w:lineRule="exact"/>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“两场一库”（危废暂存场、垃圾填埋场、尾矿库）</w:t>
            </w:r>
          </w:p>
        </w:tc>
        <w:tc>
          <w:tcPr>
            <w:tcW w:w="11084" w:type="dxa"/>
            <w:shd w:val="clear" w:color="auto" w:fill="auto"/>
            <w:vAlign w:val="center"/>
          </w:tcPr>
          <w:p w14:paraId="0BB040F3">
            <w:pPr>
              <w:keepNext w:val="0"/>
              <w:keepLines w:val="0"/>
              <w:pageBreakBefore w:val="0"/>
              <w:kinsoku/>
              <w:wordWrap/>
              <w:overflowPunct/>
              <w:topLinePunct w:val="0"/>
              <w:autoSpaceDE/>
              <w:autoSpaceDN/>
              <w:bidi w:val="0"/>
              <w:spacing w:line="440" w:lineRule="exact"/>
              <w:jc w:val="left"/>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1.危废暂存场。实施24小时警戒值守，防止危险废物通过雨水管道流出厂界或进人河道内。处置外环境固废及废液，对受污染目标区域、设备设施等进行清洁，清理洒落在水沟中的固体废物，使用活性炭或吸水材料进行污水吸附收集。如危险 废物随雨水或消防废水扩 散到厂界外，立即告知附近单位和群众， 不要接|触和饮用受污染水源等。</w:t>
            </w:r>
            <w:r>
              <w:rPr>
                <w:rFonts w:hint="eastAsia" w:ascii="仿宋_GB2312" w:hAnsi="仿宋_GB2312" w:eastAsia="仿宋_GB2312" w:cs="仿宋_GB2312"/>
                <w:b w:val="0"/>
                <w:bCs w:val="0"/>
                <w:kern w:val="0"/>
                <w:sz w:val="24"/>
                <w:szCs w:val="24"/>
              </w:rPr>
              <w:br w:type="textWrapping"/>
            </w:r>
            <w:r>
              <w:rPr>
                <w:rFonts w:hint="eastAsia" w:ascii="仿宋_GB2312" w:hAnsi="仿宋_GB2312" w:eastAsia="仿宋_GB2312" w:cs="仿宋_GB2312"/>
                <w:b w:val="0"/>
                <w:bCs w:val="0"/>
                <w:kern w:val="0"/>
                <w:sz w:val="24"/>
                <w:szCs w:val="24"/>
              </w:rPr>
              <w:t>2.垃圾填埋场。垃圾填埋场防渗层破损后，迅速抽吸受污地下水，同时通过开孔灌注粘合剂等办法进行裂缝密封，或以硅碳溶液修补防渗层破损部位。若监测井发现地下水污染，在截污坝外侧设置垂直渗滤墙，隔断受污染地下水向外漫渗；若渗滤液下渗对周边水源产生影响，应及时告知影响区域人群，并供应安全、饮用水或进行疏散转移。密切关注调节池液面高度，当超过安全液面线时，使用、潜水泵抽吸池体渗滤液，运送安全填埋区或回流垃圾堆体。</w:t>
            </w:r>
            <w:r>
              <w:rPr>
                <w:rFonts w:hint="eastAsia" w:ascii="仿宋_GB2312" w:hAnsi="仿宋_GB2312" w:eastAsia="仿宋_GB2312" w:cs="仿宋_GB2312"/>
                <w:b w:val="0"/>
                <w:bCs w:val="0"/>
                <w:kern w:val="0"/>
                <w:sz w:val="24"/>
                <w:szCs w:val="24"/>
              </w:rPr>
              <w:br w:type="textWrapping"/>
            </w:r>
            <w:r>
              <w:rPr>
                <w:rFonts w:hint="eastAsia" w:ascii="仿宋_GB2312" w:hAnsi="仿宋_GB2312" w:eastAsia="仿宋_GB2312" w:cs="仿宋_GB2312"/>
                <w:b w:val="0"/>
                <w:bCs w:val="0"/>
                <w:kern w:val="0"/>
                <w:sz w:val="24"/>
                <w:szCs w:val="24"/>
              </w:rPr>
              <w:t>3.尾矿库。发生尾矿库泄漏事故后，启动应急排污泵、生产废水系统防控措施等，及时转移、处理事故排水；采取围堵措施，防止污染物进人外环境，减少影响区域和范围。溃坝事故发生后，通知下游区域居民及时撤离，并在下游设置围堰或拦挡坝，围堵泄漏渗滤液及含矿泥污。针对泄漏尾矿废水，采用架设波纹管、河流改道等导流方式，引导到污染影响范围小的区域，并迅速控制污染源扩散。混凝沉淀技术是尾矿库重金属泄漏污染物应急处置通用方法，即通过投加混凝剂使废水中重金属污染物沉淀，达到消除污染目的。对薄弱部位和重要部位，必须实施连续监视。</w:t>
            </w:r>
          </w:p>
        </w:tc>
        <w:tc>
          <w:tcPr>
            <w:tcW w:w="1939" w:type="dxa"/>
            <w:shd w:val="clear" w:color="auto" w:fill="auto"/>
            <w:vAlign w:val="center"/>
          </w:tcPr>
          <w:p w14:paraId="6F64ECAA">
            <w:pPr>
              <w:keepNext w:val="0"/>
              <w:keepLines w:val="0"/>
              <w:pageBreakBefore w:val="0"/>
              <w:kinsoku/>
              <w:wordWrap/>
              <w:overflowPunct/>
              <w:topLinePunct w:val="0"/>
              <w:autoSpaceDE/>
              <w:autoSpaceDN/>
              <w:bidi w:val="0"/>
              <w:spacing w:line="440" w:lineRule="exact"/>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落实“南阳实践”（突发水污染事件“一河一策一图”环境应急响应方案），建立健全环境应急响应机制，提高饮用水水源地突发事件防范和处置能力，将风险物质尽可能控制在一定区域内，及时采取相应消解措施，避免造成二次污染。</w:t>
            </w:r>
          </w:p>
        </w:tc>
      </w:tr>
    </w:tbl>
    <w:p w14:paraId="7F533BAD">
      <w:pPr>
        <w:keepNext w:val="0"/>
        <w:keepLines w:val="0"/>
        <w:pageBreakBefore w:val="0"/>
        <w:kinsoku/>
        <w:wordWrap/>
        <w:overflowPunct/>
        <w:topLinePunct w:val="0"/>
        <w:autoSpaceDE/>
        <w:autoSpaceDN/>
        <w:bidi w:val="0"/>
        <w:spacing w:line="440" w:lineRule="exact"/>
        <w:textAlignment w:val="auto"/>
        <w:rPr>
          <w:rFonts w:hint="eastAsia" w:ascii="仿宋_GB2312" w:hAnsi="仿宋_GB2312" w:eastAsia="仿宋_GB2312" w:cs="仿宋_GB2312"/>
          <w:b w:val="0"/>
          <w:bCs w:val="0"/>
          <w:sz w:val="24"/>
          <w:szCs w:val="24"/>
        </w:rPr>
        <w:sectPr>
          <w:pgSz w:w="16838" w:h="11906" w:orient="landscape"/>
          <w:pgMar w:top="1797" w:right="1440" w:bottom="1797"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01518E55">
      <w:pPr>
        <w:keepNext w:val="0"/>
        <w:keepLines w:val="0"/>
        <w:pageBreakBefore w:val="0"/>
        <w:kinsoku/>
        <w:wordWrap/>
        <w:overflowPunct/>
        <w:topLinePunct w:val="0"/>
        <w:autoSpaceDE/>
        <w:autoSpaceDN/>
        <w:bidi w:val="0"/>
        <w:spacing w:line="440" w:lineRule="exact"/>
        <w:contextualSpacing/>
        <w:textAlignment w:val="auto"/>
        <w:rPr>
          <w:rFonts w:hint="eastAsia" w:ascii="仿宋_GB2312" w:hAnsi="仿宋_GB2312" w:eastAsia="仿宋_GB2312" w:cs="仿宋_GB2312"/>
          <w:b w:val="0"/>
          <w:bCs w:val="0"/>
          <w:sz w:val="24"/>
          <w:szCs w:val="24"/>
        </w:rPr>
      </w:pPr>
      <w:bookmarkStart w:id="202" w:name="_Toc127779524"/>
      <w:bookmarkStart w:id="203" w:name="_Toc132968088"/>
      <w:bookmarkStart w:id="204" w:name="_Toc130369058"/>
      <w:bookmarkStart w:id="205" w:name="_Toc132557777"/>
      <w:bookmarkStart w:id="206" w:name="_Toc130369779"/>
      <w:r>
        <w:rPr>
          <w:rFonts w:hint="eastAsia" w:ascii="仿宋_GB2312" w:hAnsi="仿宋_GB2312" w:eastAsia="仿宋_GB2312" w:cs="仿宋_GB2312"/>
          <w:b w:val="0"/>
          <w:bCs w:val="0"/>
          <w:sz w:val="24"/>
          <w:szCs w:val="24"/>
        </w:rPr>
        <w:t>附件 2 环境应急能力建设相关任务内容说明</w:t>
      </w:r>
      <w:bookmarkEnd w:id="202"/>
      <w:bookmarkEnd w:id="203"/>
      <w:bookmarkEnd w:id="204"/>
      <w:bookmarkEnd w:id="205"/>
      <w:bookmarkEnd w:id="206"/>
    </w:p>
    <w:p w14:paraId="0355852E">
      <w:pPr>
        <w:keepNext w:val="0"/>
        <w:keepLines w:val="0"/>
        <w:pageBreakBefore w:val="0"/>
        <w:kinsoku/>
        <w:wordWrap/>
        <w:overflowPunct/>
        <w:topLinePunct w:val="0"/>
        <w:autoSpaceDE/>
        <w:autoSpaceDN/>
        <w:bidi w:val="0"/>
        <w:spacing w:line="440" w:lineRule="exact"/>
        <w:textAlignment w:val="auto"/>
        <w:rPr>
          <w:rFonts w:hint="eastAsia" w:ascii="仿宋_GB2312" w:hAnsi="仿宋_GB2312" w:eastAsia="仿宋_GB2312" w:cs="仿宋_GB2312"/>
          <w:b w:val="0"/>
          <w:bCs w:val="0"/>
          <w:sz w:val="24"/>
          <w:szCs w:val="24"/>
        </w:rPr>
      </w:pPr>
    </w:p>
    <w:p w14:paraId="5C961A61">
      <w:pPr>
        <w:keepNext w:val="0"/>
        <w:keepLines w:val="0"/>
        <w:pageBreakBefore w:val="0"/>
        <w:kinsoku/>
        <w:wordWrap/>
        <w:overflowPunct/>
        <w:topLinePunct w:val="0"/>
        <w:autoSpaceDE/>
        <w:autoSpaceDN/>
        <w:bidi w:val="0"/>
        <w:spacing w:line="440" w:lineRule="exact"/>
        <w:jc w:val="center"/>
        <w:textAlignment w:val="auto"/>
        <w:rPr>
          <w:rFonts w:hint="eastAsia" w:ascii="黑体" w:hAnsi="黑体" w:eastAsia="黑体" w:cs="黑体"/>
          <w:b w:val="0"/>
          <w:bCs w:val="0"/>
          <w:kern w:val="0"/>
          <w:sz w:val="24"/>
          <w:szCs w:val="24"/>
        </w:rPr>
      </w:pPr>
      <w:r>
        <w:rPr>
          <w:rFonts w:hint="eastAsia" w:ascii="黑体" w:hAnsi="黑体" w:eastAsia="黑体" w:cs="黑体"/>
          <w:b w:val="0"/>
          <w:bCs w:val="0"/>
          <w:kern w:val="0"/>
          <w:sz w:val="24"/>
          <w:szCs w:val="24"/>
        </w:rPr>
        <w:t>环境应急能力建设相关任务内容说明</w:t>
      </w:r>
    </w:p>
    <w:p w14:paraId="224D66CE">
      <w:pPr>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_GB2312" w:hAnsi="仿宋_GB2312" w:eastAsia="仿宋_GB2312" w:cs="仿宋_GB2312"/>
          <w:b w:val="0"/>
          <w:bCs w:val="0"/>
          <w:sz w:val="24"/>
          <w:szCs w:val="24"/>
        </w:rPr>
      </w:pPr>
    </w:p>
    <w:p w14:paraId="38875F06">
      <w:pPr>
        <w:keepNext w:val="0"/>
        <w:keepLines w:val="0"/>
        <w:pageBreakBefore w:val="0"/>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环境应急管理队伍：指各级生态环境部门中从事环境应急管理的专兼职人员组成的队伍，包括从事环境应急值守、响应处置、调查评估等工作的人员。</w:t>
      </w:r>
    </w:p>
    <w:p w14:paraId="7E889606">
      <w:pPr>
        <w:keepNext w:val="0"/>
        <w:keepLines w:val="0"/>
        <w:pageBreakBefore w:val="0"/>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环境应急处置救援队伍：指事件发生后能够组织开展源头封堵、污染削减、废物转运等应急处置救援的专业人员组成的队伍，包括必需的人员及车辆机械等。队伍形式可包括生态环境部门自身组建的队伍，与应急管理、消防救援等部门通过签订协议等组建的队伍，与企业等第三方签订协议等组建的队伍。</w:t>
      </w:r>
    </w:p>
    <w:p w14:paraId="2505F1EE">
      <w:pPr>
        <w:keepNext w:val="0"/>
        <w:keepLines w:val="0"/>
        <w:pageBreakBefore w:val="0"/>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环境应急物资库：指主要储备环境污染处置物资的物资库。形式可包括生态环境部门主要依靠财政资金建设的物资库，与企业等第三方签订协议明确常备专门用于突发环境事件处置使用的物资库等。</w:t>
      </w:r>
    </w:p>
    <w:p w14:paraId="2D4561EB">
      <w:pPr>
        <w:keepNext w:val="0"/>
        <w:keepLines w:val="0"/>
        <w:pageBreakBefore w:val="0"/>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spacing w:val="-6"/>
          <w:sz w:val="24"/>
          <w:szCs w:val="24"/>
        </w:rPr>
      </w:pPr>
      <w:r>
        <w:rPr>
          <w:rFonts w:hint="eastAsia" w:ascii="仿宋_GB2312" w:hAnsi="仿宋_GB2312" w:eastAsia="仿宋_GB2312" w:cs="仿宋_GB2312"/>
          <w:b w:val="0"/>
          <w:bCs w:val="0"/>
          <w:sz w:val="24"/>
          <w:szCs w:val="24"/>
        </w:rPr>
        <w:t>环境应急装备：指用于环境应急处置救援的设备等，包括但不限于《生态环境部门重点应急装备配备指导清单》中所列装备。</w:t>
      </w:r>
      <w:r>
        <w:rPr>
          <w:rFonts w:hint="eastAsia" w:ascii="仿宋_GB2312" w:hAnsi="仿宋_GB2312" w:eastAsia="仿宋_GB2312" w:cs="仿宋_GB2312"/>
          <w:b w:val="0"/>
          <w:bCs w:val="0"/>
          <w:spacing w:val="-6"/>
          <w:sz w:val="24"/>
          <w:szCs w:val="24"/>
        </w:rPr>
        <w:t>可通过购买设备、租用设备、购买服务或社会合作等方式进行配备。</w:t>
      </w:r>
    </w:p>
    <w:p w14:paraId="0135D881">
      <w:pPr>
        <w:keepNext w:val="0"/>
        <w:keepLines w:val="0"/>
        <w:pageBreakBefore w:val="0"/>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sz w:val="24"/>
          <w:szCs w:val="24"/>
        </w:rPr>
        <w:t>环境应急监测能力：指突发环境事件发生后，开展应急监测所需的人员队伍、仪器设备以及相关制度机制等。人员方面，应参照《生态环境应急监测能力建设指南》，加强人员队伍建设，建立相关工作制度，开展应急监测培训。仪器设备方面，可通过购买设备、租用设备、购买服务或社会合作等方式，按照同时应对两起较大及以上等级事件要求进行配备。</w:t>
      </w:r>
    </w:p>
    <w:p w14:paraId="1B895F59">
      <w:pPr>
        <w:keepNext w:val="0"/>
        <w:keepLines w:val="0"/>
        <w:pageBreakBefore w:val="0"/>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spacing w:val="6"/>
          <w:sz w:val="24"/>
          <w:szCs w:val="24"/>
        </w:rPr>
      </w:pPr>
      <w:r>
        <w:rPr>
          <w:rFonts w:hint="eastAsia" w:ascii="仿宋_GB2312" w:hAnsi="仿宋_GB2312" w:eastAsia="仿宋_GB2312" w:cs="仿宋_GB2312"/>
          <w:b w:val="0"/>
          <w:bCs w:val="0"/>
          <w:sz w:val="24"/>
          <w:szCs w:val="24"/>
        </w:rPr>
        <w:t>环境应急监测预警设施：指在河流重点断面建设特征污染物自动监测设施或依托原有自动监测设施增加区域特征污染物监</w:t>
      </w:r>
      <w:r>
        <w:rPr>
          <w:rFonts w:hint="eastAsia" w:ascii="仿宋_GB2312" w:hAnsi="仿宋_GB2312" w:eastAsia="仿宋_GB2312" w:cs="仿宋_GB2312"/>
          <w:b w:val="0"/>
          <w:bCs w:val="0"/>
          <w:spacing w:val="6"/>
          <w:sz w:val="24"/>
          <w:szCs w:val="24"/>
        </w:rPr>
        <w:t>测指标，当监测数据异常时，可及时向生态环境部门发出预警信息。</w:t>
      </w:r>
    </w:p>
    <w:p w14:paraId="239253CC">
      <w:pPr>
        <w:keepNext w:val="0"/>
        <w:keepLines w:val="0"/>
        <w:pageBreakBefore w:val="0"/>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一河一策一图”方案：指按照《流域突发水污染事件环境应急“南阳实践”实施技术指南》要求，在调查重点河流水文水系、环境风险源、环境敏感目标、环境应急空间与设施的基础上，编制的环境应急响应方案。</w:t>
      </w:r>
    </w:p>
    <w:p w14:paraId="3E61E7B0">
      <w:pPr>
        <w:keepNext w:val="0"/>
        <w:keepLines w:val="0"/>
        <w:pageBreakBefore w:val="0"/>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上下游联防联控机制：指参照生态环境部、水利部《关于建立跨省流域上下游突发水污染事件联防联控机制的指导意见》，建立的重点河流相邻市县间上下游联防联控机制。</w:t>
      </w:r>
    </w:p>
    <w:p w14:paraId="6389CCDE">
      <w:pPr>
        <w:keepNext w:val="0"/>
        <w:keepLines w:val="0"/>
        <w:pageBreakBefore w:val="0"/>
        <w:widowControl/>
        <w:kinsoku/>
        <w:wordWrap/>
        <w:overflowPunct/>
        <w:topLinePunct w:val="0"/>
        <w:autoSpaceDE/>
        <w:autoSpaceDN/>
        <w:bidi w:val="0"/>
        <w:spacing w:line="440" w:lineRule="exact"/>
        <w:jc w:val="left"/>
        <w:textAlignment w:val="auto"/>
        <w:rPr>
          <w:rFonts w:hint="eastAsia" w:ascii="仿宋_GB2312" w:hAnsi="仿宋_GB2312" w:eastAsia="仿宋_GB2312" w:cs="仿宋_GB2312"/>
          <w:b w:val="0"/>
          <w:bCs w:val="0"/>
          <w:kern w:val="44"/>
          <w:sz w:val="24"/>
          <w:szCs w:val="24"/>
        </w:rPr>
      </w:pPr>
      <w:r>
        <w:rPr>
          <w:rFonts w:hint="eastAsia" w:ascii="仿宋_GB2312" w:hAnsi="仿宋_GB2312" w:eastAsia="仿宋_GB2312" w:cs="仿宋_GB2312"/>
          <w:b w:val="0"/>
          <w:bCs w:val="0"/>
          <w:sz w:val="24"/>
          <w:szCs w:val="24"/>
        </w:rPr>
        <w:br w:type="page"/>
      </w:r>
    </w:p>
    <w:p w14:paraId="06473890">
      <w:pPr>
        <w:keepNext w:val="0"/>
        <w:keepLines w:val="0"/>
        <w:pageBreakBefore w:val="0"/>
        <w:kinsoku/>
        <w:wordWrap/>
        <w:overflowPunct/>
        <w:topLinePunct w:val="0"/>
        <w:autoSpaceDE/>
        <w:autoSpaceDN/>
        <w:bidi w:val="0"/>
        <w:spacing w:line="440" w:lineRule="exact"/>
        <w:contextualSpacing/>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附件 3常见污染物处理方法</w:t>
      </w:r>
    </w:p>
    <w:tbl>
      <w:tblPr>
        <w:tblStyle w:val="11"/>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2136"/>
        <w:gridCol w:w="5664"/>
      </w:tblGrid>
      <w:tr w14:paraId="3C6C0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2" w:type="dxa"/>
            <w:shd w:val="clear" w:color="auto" w:fill="auto"/>
            <w:vAlign w:val="center"/>
          </w:tcPr>
          <w:p w14:paraId="027D33A0">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bookmarkStart w:id="207" w:name="RANGE!A1"/>
            <w:r>
              <w:rPr>
                <w:rFonts w:hint="eastAsia" w:ascii="仿宋_GB2312" w:hAnsi="仿宋_GB2312" w:eastAsia="仿宋_GB2312" w:cs="仿宋_GB2312"/>
                <w:b w:val="0"/>
                <w:bCs w:val="0"/>
                <w:kern w:val="0"/>
                <w:sz w:val="24"/>
                <w:szCs w:val="24"/>
              </w:rPr>
              <w:t>序号</w:t>
            </w:r>
            <w:bookmarkEnd w:id="207"/>
          </w:p>
        </w:tc>
        <w:tc>
          <w:tcPr>
            <w:tcW w:w="2136" w:type="dxa"/>
            <w:shd w:val="clear" w:color="auto" w:fill="auto"/>
            <w:vAlign w:val="center"/>
          </w:tcPr>
          <w:p w14:paraId="32696211">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常见特征污染物</w:t>
            </w:r>
          </w:p>
        </w:tc>
        <w:tc>
          <w:tcPr>
            <w:tcW w:w="5664" w:type="dxa"/>
            <w:shd w:val="clear" w:color="auto" w:fill="auto"/>
            <w:vAlign w:val="center"/>
          </w:tcPr>
          <w:p w14:paraId="6136A0D2">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处 理 办 法</w:t>
            </w:r>
          </w:p>
        </w:tc>
      </w:tr>
      <w:tr w14:paraId="065E9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2" w:type="dxa"/>
            <w:shd w:val="clear" w:color="auto" w:fill="auto"/>
            <w:vAlign w:val="center"/>
          </w:tcPr>
          <w:p w14:paraId="39ACE70D">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1</w:t>
            </w:r>
          </w:p>
        </w:tc>
        <w:tc>
          <w:tcPr>
            <w:tcW w:w="2136" w:type="dxa"/>
            <w:shd w:val="clear" w:color="auto" w:fill="auto"/>
            <w:vAlign w:val="center"/>
          </w:tcPr>
          <w:p w14:paraId="7A3F642B">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铬(六价)</w:t>
            </w:r>
          </w:p>
        </w:tc>
        <w:tc>
          <w:tcPr>
            <w:tcW w:w="5664" w:type="dxa"/>
            <w:shd w:val="clear" w:color="auto" w:fill="auto"/>
            <w:vAlign w:val="center"/>
          </w:tcPr>
          <w:p w14:paraId="3EA98C7C">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硫酸亚铁絮凝沉淀分离铬</w:t>
            </w:r>
          </w:p>
        </w:tc>
      </w:tr>
      <w:tr w14:paraId="39868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2" w:type="dxa"/>
            <w:shd w:val="clear" w:color="auto" w:fill="auto"/>
            <w:vAlign w:val="center"/>
          </w:tcPr>
          <w:p w14:paraId="6B33FD18">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2</w:t>
            </w:r>
          </w:p>
        </w:tc>
        <w:tc>
          <w:tcPr>
            <w:tcW w:w="2136" w:type="dxa"/>
            <w:shd w:val="clear" w:color="auto" w:fill="auto"/>
            <w:vAlign w:val="center"/>
          </w:tcPr>
          <w:p w14:paraId="65841EE5">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铅</w:t>
            </w:r>
          </w:p>
        </w:tc>
        <w:tc>
          <w:tcPr>
            <w:tcW w:w="5664" w:type="dxa"/>
            <w:shd w:val="clear" w:color="auto" w:fill="auto"/>
            <w:vAlign w:val="center"/>
          </w:tcPr>
          <w:p w14:paraId="219251A9">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投加硫化钠生成硫化铅沉淀去除</w:t>
            </w:r>
          </w:p>
        </w:tc>
      </w:tr>
      <w:tr w14:paraId="4AAD1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2" w:type="dxa"/>
            <w:shd w:val="clear" w:color="auto" w:fill="auto"/>
            <w:vAlign w:val="center"/>
          </w:tcPr>
          <w:p w14:paraId="04ECC565">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3</w:t>
            </w:r>
          </w:p>
        </w:tc>
        <w:tc>
          <w:tcPr>
            <w:tcW w:w="2136" w:type="dxa"/>
            <w:shd w:val="clear" w:color="auto" w:fill="auto"/>
            <w:vAlign w:val="center"/>
          </w:tcPr>
          <w:p w14:paraId="255711FF">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锌</w:t>
            </w:r>
          </w:p>
        </w:tc>
        <w:tc>
          <w:tcPr>
            <w:tcW w:w="5664" w:type="dxa"/>
            <w:shd w:val="clear" w:color="auto" w:fill="auto"/>
            <w:vAlign w:val="center"/>
          </w:tcPr>
          <w:p w14:paraId="4F33272F">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投加硫化钠生成硫化锌沉淀去除</w:t>
            </w:r>
          </w:p>
        </w:tc>
      </w:tr>
      <w:tr w14:paraId="63D52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2" w:type="dxa"/>
            <w:shd w:val="clear" w:color="auto" w:fill="auto"/>
            <w:vAlign w:val="center"/>
          </w:tcPr>
          <w:p w14:paraId="1BA2E711">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4</w:t>
            </w:r>
          </w:p>
        </w:tc>
        <w:tc>
          <w:tcPr>
            <w:tcW w:w="2136" w:type="dxa"/>
            <w:shd w:val="clear" w:color="auto" w:fill="auto"/>
            <w:vAlign w:val="center"/>
          </w:tcPr>
          <w:p w14:paraId="6F32DDC0">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铜</w:t>
            </w:r>
          </w:p>
        </w:tc>
        <w:tc>
          <w:tcPr>
            <w:tcW w:w="5664" w:type="dxa"/>
            <w:shd w:val="clear" w:color="auto" w:fill="auto"/>
            <w:vAlign w:val="center"/>
          </w:tcPr>
          <w:p w14:paraId="00246FA4">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投加硫化钠生成硫化铜沉淀去除</w:t>
            </w:r>
          </w:p>
        </w:tc>
      </w:tr>
      <w:tr w14:paraId="0DB61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2" w:type="dxa"/>
            <w:shd w:val="clear" w:color="auto" w:fill="auto"/>
            <w:vAlign w:val="center"/>
          </w:tcPr>
          <w:p w14:paraId="16E2B008">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5</w:t>
            </w:r>
          </w:p>
        </w:tc>
        <w:tc>
          <w:tcPr>
            <w:tcW w:w="2136" w:type="dxa"/>
            <w:shd w:val="clear" w:color="auto" w:fill="auto"/>
            <w:vAlign w:val="center"/>
          </w:tcPr>
          <w:p w14:paraId="05FBAD3D">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镉</w:t>
            </w:r>
          </w:p>
        </w:tc>
        <w:tc>
          <w:tcPr>
            <w:tcW w:w="5664" w:type="dxa"/>
            <w:shd w:val="clear" w:color="auto" w:fill="auto"/>
            <w:vAlign w:val="center"/>
          </w:tcPr>
          <w:p w14:paraId="762E04A4">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投加硫化钠生成硫化镉沉淀去除</w:t>
            </w:r>
          </w:p>
        </w:tc>
      </w:tr>
      <w:tr w14:paraId="39E9F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2" w:type="dxa"/>
            <w:shd w:val="clear" w:color="auto" w:fill="auto"/>
            <w:vAlign w:val="center"/>
          </w:tcPr>
          <w:p w14:paraId="619A87B2">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6</w:t>
            </w:r>
          </w:p>
        </w:tc>
        <w:tc>
          <w:tcPr>
            <w:tcW w:w="2136" w:type="dxa"/>
            <w:shd w:val="clear" w:color="auto" w:fill="auto"/>
            <w:vAlign w:val="center"/>
          </w:tcPr>
          <w:p w14:paraId="5BF05516">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汞</w:t>
            </w:r>
          </w:p>
        </w:tc>
        <w:tc>
          <w:tcPr>
            <w:tcW w:w="5664" w:type="dxa"/>
            <w:shd w:val="clear" w:color="auto" w:fill="auto"/>
            <w:vAlign w:val="center"/>
          </w:tcPr>
          <w:p w14:paraId="49C1C08D">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投加硫化钠生成硫化汞沉淀去除</w:t>
            </w:r>
          </w:p>
        </w:tc>
      </w:tr>
      <w:tr w14:paraId="265D1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2" w:type="dxa"/>
            <w:shd w:val="clear" w:color="auto" w:fill="auto"/>
            <w:vAlign w:val="center"/>
          </w:tcPr>
          <w:p w14:paraId="275CEBA8">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7</w:t>
            </w:r>
          </w:p>
        </w:tc>
        <w:tc>
          <w:tcPr>
            <w:tcW w:w="2136" w:type="dxa"/>
            <w:shd w:val="clear" w:color="auto" w:fill="auto"/>
            <w:vAlign w:val="center"/>
          </w:tcPr>
          <w:p w14:paraId="7E269C68">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砷</w:t>
            </w:r>
          </w:p>
        </w:tc>
        <w:tc>
          <w:tcPr>
            <w:tcW w:w="5664" w:type="dxa"/>
            <w:shd w:val="clear" w:color="auto" w:fill="auto"/>
            <w:vAlign w:val="center"/>
          </w:tcPr>
          <w:p w14:paraId="32A109D0">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一般利用絮凝沉淀-吸附法或者离子变换吸附法，还可利用高铁酸盐的氧化絮凝双重水处理功能，取代氧化铁盐法。</w:t>
            </w:r>
          </w:p>
        </w:tc>
      </w:tr>
      <w:tr w14:paraId="7A912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2" w:type="dxa"/>
            <w:shd w:val="clear" w:color="auto" w:fill="auto"/>
            <w:vAlign w:val="center"/>
          </w:tcPr>
          <w:p w14:paraId="40BF3CD5">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8</w:t>
            </w:r>
          </w:p>
        </w:tc>
        <w:tc>
          <w:tcPr>
            <w:tcW w:w="2136" w:type="dxa"/>
            <w:shd w:val="clear" w:color="auto" w:fill="auto"/>
            <w:vAlign w:val="center"/>
          </w:tcPr>
          <w:p w14:paraId="5CDEC2AA">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铝</w:t>
            </w:r>
          </w:p>
        </w:tc>
        <w:tc>
          <w:tcPr>
            <w:tcW w:w="5664" w:type="dxa"/>
            <w:shd w:val="clear" w:color="auto" w:fill="auto"/>
            <w:vAlign w:val="center"/>
          </w:tcPr>
          <w:p w14:paraId="6E86B26B">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加絮凝剂和石灰等沉淀去除</w:t>
            </w:r>
          </w:p>
        </w:tc>
      </w:tr>
      <w:tr w14:paraId="43C60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2" w:type="dxa"/>
            <w:shd w:val="clear" w:color="auto" w:fill="auto"/>
            <w:vAlign w:val="center"/>
          </w:tcPr>
          <w:p w14:paraId="40EB44DF">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9</w:t>
            </w:r>
          </w:p>
        </w:tc>
        <w:tc>
          <w:tcPr>
            <w:tcW w:w="2136" w:type="dxa"/>
            <w:shd w:val="clear" w:color="auto" w:fill="auto"/>
            <w:vAlign w:val="center"/>
          </w:tcPr>
          <w:p w14:paraId="4BDF3EA7">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煤油</w:t>
            </w:r>
          </w:p>
        </w:tc>
        <w:tc>
          <w:tcPr>
            <w:tcW w:w="5664" w:type="dxa"/>
            <w:shd w:val="clear" w:color="auto" w:fill="auto"/>
            <w:vAlign w:val="center"/>
          </w:tcPr>
          <w:p w14:paraId="66EB4C0E">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投加活性炭粉末吸附</w:t>
            </w:r>
          </w:p>
        </w:tc>
      </w:tr>
      <w:tr w14:paraId="4D8C0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2" w:type="dxa"/>
            <w:shd w:val="clear" w:color="auto" w:fill="auto"/>
            <w:vAlign w:val="center"/>
          </w:tcPr>
          <w:p w14:paraId="13B2E43B">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10</w:t>
            </w:r>
          </w:p>
        </w:tc>
        <w:tc>
          <w:tcPr>
            <w:tcW w:w="2136" w:type="dxa"/>
            <w:shd w:val="clear" w:color="auto" w:fill="auto"/>
            <w:vAlign w:val="center"/>
          </w:tcPr>
          <w:p w14:paraId="329A3A55">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硫离子</w:t>
            </w:r>
          </w:p>
        </w:tc>
        <w:tc>
          <w:tcPr>
            <w:tcW w:w="5664" w:type="dxa"/>
            <w:shd w:val="clear" w:color="auto" w:fill="auto"/>
            <w:vAlign w:val="center"/>
          </w:tcPr>
          <w:p w14:paraId="546558E0">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加石灰处理</w:t>
            </w:r>
          </w:p>
        </w:tc>
      </w:tr>
      <w:tr w14:paraId="6A691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2" w:type="dxa"/>
            <w:shd w:val="clear" w:color="auto" w:fill="auto"/>
            <w:vAlign w:val="center"/>
          </w:tcPr>
          <w:p w14:paraId="01925ED3">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11</w:t>
            </w:r>
          </w:p>
        </w:tc>
        <w:tc>
          <w:tcPr>
            <w:tcW w:w="2136" w:type="dxa"/>
            <w:shd w:val="clear" w:color="auto" w:fill="auto"/>
            <w:vAlign w:val="center"/>
          </w:tcPr>
          <w:p w14:paraId="4D099C0E">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氟化物</w:t>
            </w:r>
          </w:p>
        </w:tc>
        <w:tc>
          <w:tcPr>
            <w:tcW w:w="5664" w:type="dxa"/>
            <w:shd w:val="clear" w:color="auto" w:fill="auto"/>
            <w:vAlign w:val="center"/>
          </w:tcPr>
          <w:p w14:paraId="53049BE7">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加石灰生成氟化钙沉淀去除</w:t>
            </w:r>
          </w:p>
        </w:tc>
      </w:tr>
      <w:tr w14:paraId="5DF4F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2" w:type="dxa"/>
            <w:shd w:val="clear" w:color="auto" w:fill="auto"/>
            <w:vAlign w:val="center"/>
          </w:tcPr>
          <w:p w14:paraId="5A476223">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12</w:t>
            </w:r>
          </w:p>
        </w:tc>
        <w:tc>
          <w:tcPr>
            <w:tcW w:w="2136" w:type="dxa"/>
            <w:shd w:val="clear" w:color="auto" w:fill="auto"/>
            <w:vAlign w:val="center"/>
          </w:tcPr>
          <w:p w14:paraId="1F488BE7">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盐酸</w:t>
            </w:r>
          </w:p>
        </w:tc>
        <w:tc>
          <w:tcPr>
            <w:tcW w:w="5664" w:type="dxa"/>
            <w:shd w:val="clear" w:color="auto" w:fill="auto"/>
            <w:vAlign w:val="center"/>
          </w:tcPr>
          <w:p w14:paraId="72F4ADF0">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用石灰、碎石灰石或碳酸钠中和</w:t>
            </w:r>
          </w:p>
        </w:tc>
      </w:tr>
      <w:tr w14:paraId="0F26C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2" w:type="dxa"/>
            <w:shd w:val="clear" w:color="auto" w:fill="auto"/>
            <w:vAlign w:val="center"/>
          </w:tcPr>
          <w:p w14:paraId="73609BDF">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13</w:t>
            </w:r>
          </w:p>
        </w:tc>
        <w:tc>
          <w:tcPr>
            <w:tcW w:w="2136" w:type="dxa"/>
            <w:shd w:val="clear" w:color="auto" w:fill="auto"/>
            <w:vAlign w:val="center"/>
          </w:tcPr>
          <w:p w14:paraId="1F2CAE93">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硝酸</w:t>
            </w:r>
          </w:p>
        </w:tc>
        <w:tc>
          <w:tcPr>
            <w:tcW w:w="5664" w:type="dxa"/>
            <w:shd w:val="clear" w:color="auto" w:fill="auto"/>
            <w:vAlign w:val="center"/>
          </w:tcPr>
          <w:p w14:paraId="4EF4B9C5">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用石灰、碎石灰石或碳酸钠中和</w:t>
            </w:r>
          </w:p>
        </w:tc>
      </w:tr>
      <w:tr w14:paraId="6868C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2" w:type="dxa"/>
            <w:shd w:val="clear" w:color="auto" w:fill="auto"/>
            <w:vAlign w:val="center"/>
          </w:tcPr>
          <w:p w14:paraId="33D0CC48">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14</w:t>
            </w:r>
          </w:p>
        </w:tc>
        <w:tc>
          <w:tcPr>
            <w:tcW w:w="2136" w:type="dxa"/>
            <w:shd w:val="clear" w:color="auto" w:fill="auto"/>
            <w:vAlign w:val="center"/>
          </w:tcPr>
          <w:p w14:paraId="35FBFFA6">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硫酸</w:t>
            </w:r>
          </w:p>
        </w:tc>
        <w:tc>
          <w:tcPr>
            <w:tcW w:w="5664" w:type="dxa"/>
            <w:shd w:val="clear" w:color="auto" w:fill="auto"/>
            <w:vAlign w:val="center"/>
          </w:tcPr>
          <w:p w14:paraId="1C03769C">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用砂土、干燥石灰或苏打灰混合</w:t>
            </w:r>
          </w:p>
        </w:tc>
      </w:tr>
      <w:tr w14:paraId="538A6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2" w:type="dxa"/>
            <w:shd w:val="clear" w:color="auto" w:fill="auto"/>
            <w:vAlign w:val="center"/>
          </w:tcPr>
          <w:p w14:paraId="2F95AA8F">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15</w:t>
            </w:r>
          </w:p>
        </w:tc>
        <w:tc>
          <w:tcPr>
            <w:tcW w:w="2136" w:type="dxa"/>
            <w:shd w:val="clear" w:color="auto" w:fill="auto"/>
            <w:vAlign w:val="center"/>
          </w:tcPr>
          <w:p w14:paraId="15BBDD5A">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氯化氢</w:t>
            </w:r>
          </w:p>
        </w:tc>
        <w:tc>
          <w:tcPr>
            <w:tcW w:w="5664" w:type="dxa"/>
            <w:shd w:val="clear" w:color="auto" w:fill="auto"/>
            <w:vAlign w:val="center"/>
          </w:tcPr>
          <w:p w14:paraId="01EC1E82">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喷氨水或稀碱液</w:t>
            </w:r>
          </w:p>
        </w:tc>
      </w:tr>
      <w:tr w14:paraId="24823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2" w:type="dxa"/>
            <w:shd w:val="clear" w:color="auto" w:fill="auto"/>
            <w:vAlign w:val="center"/>
          </w:tcPr>
          <w:p w14:paraId="52A42E42">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16</w:t>
            </w:r>
          </w:p>
        </w:tc>
        <w:tc>
          <w:tcPr>
            <w:tcW w:w="2136" w:type="dxa"/>
            <w:shd w:val="clear" w:color="auto" w:fill="auto"/>
            <w:vAlign w:val="center"/>
          </w:tcPr>
          <w:p w14:paraId="6C61093D">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苯类</w:t>
            </w:r>
          </w:p>
        </w:tc>
        <w:tc>
          <w:tcPr>
            <w:tcW w:w="5664" w:type="dxa"/>
            <w:shd w:val="clear" w:color="auto" w:fill="auto"/>
            <w:vAlign w:val="center"/>
          </w:tcPr>
          <w:p w14:paraId="45D2C538">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用砂土或惰性吸收剂吸收残液</w:t>
            </w:r>
          </w:p>
        </w:tc>
      </w:tr>
      <w:tr w14:paraId="679B0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2" w:type="dxa"/>
            <w:shd w:val="clear" w:color="auto" w:fill="auto"/>
            <w:vAlign w:val="center"/>
          </w:tcPr>
          <w:p w14:paraId="4E1EE870">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17</w:t>
            </w:r>
          </w:p>
        </w:tc>
        <w:tc>
          <w:tcPr>
            <w:tcW w:w="2136" w:type="dxa"/>
            <w:shd w:val="clear" w:color="auto" w:fill="auto"/>
            <w:vAlign w:val="center"/>
          </w:tcPr>
          <w:p w14:paraId="3519B4EE">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氟硅酸</w:t>
            </w:r>
          </w:p>
        </w:tc>
        <w:tc>
          <w:tcPr>
            <w:tcW w:w="5664" w:type="dxa"/>
            <w:shd w:val="clear" w:color="auto" w:fill="auto"/>
            <w:vAlign w:val="center"/>
          </w:tcPr>
          <w:p w14:paraId="53B7FFB5">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砂土或其他不燃材料吸附或吸收</w:t>
            </w:r>
          </w:p>
        </w:tc>
      </w:tr>
      <w:tr w14:paraId="016FE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2" w:type="dxa"/>
            <w:shd w:val="clear" w:color="auto" w:fill="auto"/>
            <w:vAlign w:val="center"/>
          </w:tcPr>
          <w:p w14:paraId="4A11C534">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18</w:t>
            </w:r>
          </w:p>
        </w:tc>
        <w:tc>
          <w:tcPr>
            <w:tcW w:w="2136" w:type="dxa"/>
            <w:shd w:val="clear" w:color="auto" w:fill="auto"/>
            <w:vAlign w:val="center"/>
          </w:tcPr>
          <w:p w14:paraId="5F0830D4">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三氯甲烷</w:t>
            </w:r>
          </w:p>
        </w:tc>
        <w:tc>
          <w:tcPr>
            <w:tcW w:w="5664" w:type="dxa"/>
            <w:shd w:val="clear" w:color="auto" w:fill="auto"/>
            <w:vAlign w:val="center"/>
          </w:tcPr>
          <w:p w14:paraId="3BEBF59C">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用砂土、蛭石或其它惰性材料吸收</w:t>
            </w:r>
          </w:p>
        </w:tc>
      </w:tr>
      <w:tr w14:paraId="46F0F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2" w:type="dxa"/>
            <w:shd w:val="clear" w:color="auto" w:fill="auto"/>
            <w:vAlign w:val="center"/>
          </w:tcPr>
          <w:p w14:paraId="7E2FA8C6">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19</w:t>
            </w:r>
          </w:p>
        </w:tc>
        <w:tc>
          <w:tcPr>
            <w:tcW w:w="2136" w:type="dxa"/>
            <w:shd w:val="clear" w:color="auto" w:fill="auto"/>
            <w:vAlign w:val="center"/>
          </w:tcPr>
          <w:p w14:paraId="76CBC5AF">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四氯化硅</w:t>
            </w:r>
          </w:p>
        </w:tc>
        <w:tc>
          <w:tcPr>
            <w:tcW w:w="5664" w:type="dxa"/>
            <w:shd w:val="clear" w:color="auto" w:fill="auto"/>
            <w:vAlign w:val="center"/>
          </w:tcPr>
          <w:p w14:paraId="1399406A">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石灰</w:t>
            </w:r>
          </w:p>
        </w:tc>
      </w:tr>
    </w:tbl>
    <w:p w14:paraId="1E3DB7A2">
      <w:pPr>
        <w:keepNext w:val="0"/>
        <w:keepLines w:val="0"/>
        <w:pageBreakBefore w:val="0"/>
        <w:widowControl/>
        <w:shd w:val="clear" w:color="auto" w:fill="FFFFFF"/>
        <w:kinsoku/>
        <w:wordWrap/>
        <w:overflowPunct/>
        <w:topLinePunct w:val="0"/>
        <w:autoSpaceDE/>
        <w:autoSpaceDN/>
        <w:bidi w:val="0"/>
        <w:spacing w:line="440" w:lineRule="exact"/>
        <w:contextualSpacing/>
        <w:textAlignment w:val="auto"/>
        <w:rPr>
          <w:rFonts w:hint="eastAsia" w:ascii="仿宋_GB2312" w:hAnsi="仿宋_GB2312" w:eastAsia="仿宋_GB2312" w:cs="仿宋_GB2312"/>
          <w:b w:val="0"/>
          <w:bCs w:val="0"/>
          <w:kern w:val="0"/>
          <w:sz w:val="24"/>
          <w:szCs w:val="24"/>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4C5334D8">
      <w:pPr>
        <w:keepNext w:val="0"/>
        <w:keepLines w:val="0"/>
        <w:pageBreakBefore w:val="0"/>
        <w:kinsoku/>
        <w:wordWrap/>
        <w:overflowPunct/>
        <w:topLinePunct w:val="0"/>
        <w:autoSpaceDE/>
        <w:autoSpaceDN/>
        <w:bidi w:val="0"/>
        <w:spacing w:line="440" w:lineRule="exact"/>
        <w:contextualSpacing/>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附件 4突发环境事件应急监测现场调查信息表</w:t>
      </w:r>
    </w:p>
    <w:tbl>
      <w:tblPr>
        <w:tblStyle w:val="11"/>
        <w:tblW w:w="8522" w:type="dxa"/>
        <w:tblInd w:w="0" w:type="dxa"/>
        <w:tblLayout w:type="fixed"/>
        <w:tblCellMar>
          <w:top w:w="0" w:type="dxa"/>
          <w:left w:w="108" w:type="dxa"/>
          <w:bottom w:w="0" w:type="dxa"/>
          <w:right w:w="108" w:type="dxa"/>
        </w:tblCellMar>
      </w:tblPr>
      <w:tblGrid>
        <w:gridCol w:w="2170"/>
        <w:gridCol w:w="2159"/>
        <w:gridCol w:w="2096"/>
        <w:gridCol w:w="2097"/>
      </w:tblGrid>
      <w:tr w14:paraId="42B02A17">
        <w:tblPrEx>
          <w:tblCellMar>
            <w:top w:w="0" w:type="dxa"/>
            <w:left w:w="108" w:type="dxa"/>
            <w:bottom w:w="0" w:type="dxa"/>
            <w:right w:w="108" w:type="dxa"/>
          </w:tblCellMar>
        </w:tblPrEx>
        <w:trPr>
          <w:trHeight w:val="567" w:hRule="atLeast"/>
        </w:trPr>
        <w:tc>
          <w:tcPr>
            <w:tcW w:w="2170" w:type="dxa"/>
            <w:tcBorders>
              <w:top w:val="single" w:color="auto" w:sz="4" w:space="0"/>
              <w:left w:val="single" w:color="auto" w:sz="4" w:space="0"/>
              <w:bottom w:val="single" w:color="auto" w:sz="4" w:space="0"/>
              <w:right w:val="single" w:color="auto" w:sz="4" w:space="0"/>
            </w:tcBorders>
            <w:shd w:val="clear" w:color="auto" w:fill="auto"/>
            <w:vAlign w:val="center"/>
          </w:tcPr>
          <w:p w14:paraId="7C2DD30E">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单位名称</w:t>
            </w:r>
          </w:p>
        </w:tc>
        <w:tc>
          <w:tcPr>
            <w:tcW w:w="6352" w:type="dxa"/>
            <w:gridSpan w:val="3"/>
            <w:tcBorders>
              <w:top w:val="single" w:color="auto" w:sz="4" w:space="0"/>
              <w:left w:val="nil"/>
              <w:bottom w:val="single" w:color="auto" w:sz="4" w:space="0"/>
              <w:right w:val="single" w:color="auto" w:sz="4" w:space="0"/>
            </w:tcBorders>
            <w:shd w:val="clear" w:color="auto" w:fill="auto"/>
            <w:vAlign w:val="center"/>
          </w:tcPr>
          <w:p w14:paraId="72FB353E">
            <w:pPr>
              <w:keepNext w:val="0"/>
              <w:keepLines w:val="0"/>
              <w:pageBreakBefore w:val="0"/>
              <w:widowControl/>
              <w:kinsoku/>
              <w:wordWrap/>
              <w:overflowPunct/>
              <w:topLinePunct w:val="0"/>
              <w:autoSpaceDE/>
              <w:autoSpaceDN/>
              <w:bidi w:val="0"/>
              <w:spacing w:line="440" w:lineRule="exact"/>
              <w:contextualSpacing/>
              <w:jc w:val="left"/>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　</w:t>
            </w:r>
          </w:p>
        </w:tc>
      </w:tr>
      <w:tr w14:paraId="65D3BBF8">
        <w:tblPrEx>
          <w:tblCellMar>
            <w:top w:w="0" w:type="dxa"/>
            <w:left w:w="108" w:type="dxa"/>
            <w:bottom w:w="0" w:type="dxa"/>
            <w:right w:w="108" w:type="dxa"/>
          </w:tblCellMar>
        </w:tblPrEx>
        <w:trPr>
          <w:trHeight w:val="567" w:hRule="atLeast"/>
        </w:trPr>
        <w:tc>
          <w:tcPr>
            <w:tcW w:w="2170" w:type="dxa"/>
            <w:vMerge w:val="restart"/>
            <w:tcBorders>
              <w:top w:val="nil"/>
              <w:left w:val="single" w:color="auto" w:sz="4" w:space="0"/>
              <w:bottom w:val="single" w:color="auto" w:sz="4" w:space="0"/>
              <w:right w:val="single" w:color="auto" w:sz="4" w:space="0"/>
            </w:tcBorders>
            <w:shd w:val="clear" w:color="auto" w:fill="auto"/>
            <w:vAlign w:val="center"/>
          </w:tcPr>
          <w:p w14:paraId="356D172B">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突发环境事件地点(如涉水需明确水体名称)</w:t>
            </w:r>
          </w:p>
        </w:tc>
        <w:tc>
          <w:tcPr>
            <w:tcW w:w="2159" w:type="dxa"/>
            <w:vMerge w:val="restart"/>
            <w:tcBorders>
              <w:top w:val="nil"/>
              <w:left w:val="single" w:color="auto" w:sz="4" w:space="0"/>
              <w:bottom w:val="single" w:color="auto" w:sz="4" w:space="0"/>
              <w:right w:val="single" w:color="auto" w:sz="4" w:space="0"/>
            </w:tcBorders>
            <w:shd w:val="clear" w:color="auto" w:fill="auto"/>
            <w:vAlign w:val="center"/>
          </w:tcPr>
          <w:p w14:paraId="2363F6B7">
            <w:pPr>
              <w:keepNext w:val="0"/>
              <w:keepLines w:val="0"/>
              <w:pageBreakBefore w:val="0"/>
              <w:widowControl/>
              <w:kinsoku/>
              <w:wordWrap/>
              <w:overflowPunct/>
              <w:topLinePunct w:val="0"/>
              <w:autoSpaceDE/>
              <w:autoSpaceDN/>
              <w:bidi w:val="0"/>
              <w:spacing w:line="440" w:lineRule="exact"/>
              <w:contextualSpacing/>
              <w:jc w:val="left"/>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　</w:t>
            </w:r>
          </w:p>
        </w:tc>
        <w:tc>
          <w:tcPr>
            <w:tcW w:w="2096" w:type="dxa"/>
            <w:vMerge w:val="restart"/>
            <w:tcBorders>
              <w:top w:val="nil"/>
              <w:left w:val="single" w:color="auto" w:sz="4" w:space="0"/>
              <w:bottom w:val="single" w:color="auto" w:sz="4" w:space="0"/>
              <w:right w:val="single" w:color="auto" w:sz="4" w:space="0"/>
            </w:tcBorders>
            <w:shd w:val="clear" w:color="auto" w:fill="auto"/>
            <w:vAlign w:val="center"/>
          </w:tcPr>
          <w:p w14:paraId="536946A9">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地理坐标</w:t>
            </w:r>
          </w:p>
        </w:tc>
        <w:tc>
          <w:tcPr>
            <w:tcW w:w="2097" w:type="dxa"/>
            <w:tcBorders>
              <w:top w:val="nil"/>
              <w:left w:val="nil"/>
              <w:bottom w:val="single" w:color="auto" w:sz="4" w:space="0"/>
              <w:right w:val="single" w:color="auto" w:sz="4" w:space="0"/>
            </w:tcBorders>
            <w:shd w:val="clear" w:color="auto" w:fill="auto"/>
            <w:vAlign w:val="center"/>
          </w:tcPr>
          <w:p w14:paraId="6B1F3412">
            <w:pPr>
              <w:keepNext w:val="0"/>
              <w:keepLines w:val="0"/>
              <w:pageBreakBefore w:val="0"/>
              <w:widowControl/>
              <w:kinsoku/>
              <w:wordWrap/>
              <w:overflowPunct/>
              <w:topLinePunct w:val="0"/>
              <w:autoSpaceDE/>
              <w:autoSpaceDN/>
              <w:bidi w:val="0"/>
              <w:spacing w:line="440" w:lineRule="exact"/>
              <w:contextualSpacing/>
              <w:jc w:val="left"/>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东经：</w:t>
            </w:r>
          </w:p>
        </w:tc>
      </w:tr>
      <w:tr w14:paraId="4B645D65">
        <w:tblPrEx>
          <w:tblCellMar>
            <w:top w:w="0" w:type="dxa"/>
            <w:left w:w="108" w:type="dxa"/>
            <w:bottom w:w="0" w:type="dxa"/>
            <w:right w:w="108" w:type="dxa"/>
          </w:tblCellMar>
        </w:tblPrEx>
        <w:trPr>
          <w:trHeight w:val="567" w:hRule="atLeast"/>
        </w:trPr>
        <w:tc>
          <w:tcPr>
            <w:tcW w:w="2170" w:type="dxa"/>
            <w:vMerge w:val="continue"/>
            <w:tcBorders>
              <w:top w:val="nil"/>
              <w:left w:val="single" w:color="auto" w:sz="4" w:space="0"/>
              <w:bottom w:val="single" w:color="auto" w:sz="4" w:space="0"/>
              <w:right w:val="single" w:color="auto" w:sz="4" w:space="0"/>
            </w:tcBorders>
            <w:vAlign w:val="center"/>
          </w:tcPr>
          <w:p w14:paraId="2BE1A178">
            <w:pPr>
              <w:keepNext w:val="0"/>
              <w:keepLines w:val="0"/>
              <w:pageBreakBefore w:val="0"/>
              <w:widowControl/>
              <w:kinsoku/>
              <w:wordWrap/>
              <w:overflowPunct/>
              <w:topLinePunct w:val="0"/>
              <w:autoSpaceDE/>
              <w:autoSpaceDN/>
              <w:bidi w:val="0"/>
              <w:spacing w:line="440" w:lineRule="exact"/>
              <w:contextualSpacing/>
              <w:jc w:val="left"/>
              <w:textAlignment w:val="auto"/>
              <w:rPr>
                <w:rFonts w:hint="eastAsia" w:ascii="仿宋_GB2312" w:hAnsi="仿宋_GB2312" w:eastAsia="仿宋_GB2312" w:cs="仿宋_GB2312"/>
                <w:b w:val="0"/>
                <w:bCs w:val="0"/>
                <w:kern w:val="0"/>
                <w:sz w:val="24"/>
                <w:szCs w:val="24"/>
              </w:rPr>
            </w:pPr>
          </w:p>
        </w:tc>
        <w:tc>
          <w:tcPr>
            <w:tcW w:w="2159" w:type="dxa"/>
            <w:vMerge w:val="continue"/>
            <w:tcBorders>
              <w:top w:val="nil"/>
              <w:left w:val="single" w:color="auto" w:sz="4" w:space="0"/>
              <w:bottom w:val="single" w:color="auto" w:sz="4" w:space="0"/>
              <w:right w:val="single" w:color="auto" w:sz="4" w:space="0"/>
            </w:tcBorders>
            <w:vAlign w:val="center"/>
          </w:tcPr>
          <w:p w14:paraId="5762D7C0">
            <w:pPr>
              <w:keepNext w:val="0"/>
              <w:keepLines w:val="0"/>
              <w:pageBreakBefore w:val="0"/>
              <w:widowControl/>
              <w:kinsoku/>
              <w:wordWrap/>
              <w:overflowPunct/>
              <w:topLinePunct w:val="0"/>
              <w:autoSpaceDE/>
              <w:autoSpaceDN/>
              <w:bidi w:val="0"/>
              <w:spacing w:line="440" w:lineRule="exact"/>
              <w:contextualSpacing/>
              <w:jc w:val="left"/>
              <w:textAlignment w:val="auto"/>
              <w:rPr>
                <w:rFonts w:hint="eastAsia" w:ascii="仿宋_GB2312" w:hAnsi="仿宋_GB2312" w:eastAsia="仿宋_GB2312" w:cs="仿宋_GB2312"/>
                <w:b w:val="0"/>
                <w:bCs w:val="0"/>
                <w:kern w:val="0"/>
                <w:sz w:val="24"/>
                <w:szCs w:val="24"/>
              </w:rPr>
            </w:pPr>
          </w:p>
        </w:tc>
        <w:tc>
          <w:tcPr>
            <w:tcW w:w="2096" w:type="dxa"/>
            <w:vMerge w:val="continue"/>
            <w:tcBorders>
              <w:top w:val="nil"/>
              <w:left w:val="single" w:color="auto" w:sz="4" w:space="0"/>
              <w:bottom w:val="single" w:color="auto" w:sz="4" w:space="0"/>
              <w:right w:val="single" w:color="auto" w:sz="4" w:space="0"/>
            </w:tcBorders>
            <w:vAlign w:val="center"/>
          </w:tcPr>
          <w:p w14:paraId="7DBDE1B1">
            <w:pPr>
              <w:keepNext w:val="0"/>
              <w:keepLines w:val="0"/>
              <w:pageBreakBefore w:val="0"/>
              <w:widowControl/>
              <w:kinsoku/>
              <w:wordWrap/>
              <w:overflowPunct/>
              <w:topLinePunct w:val="0"/>
              <w:autoSpaceDE/>
              <w:autoSpaceDN/>
              <w:bidi w:val="0"/>
              <w:spacing w:line="440" w:lineRule="exact"/>
              <w:contextualSpacing/>
              <w:jc w:val="left"/>
              <w:textAlignment w:val="auto"/>
              <w:rPr>
                <w:rFonts w:hint="eastAsia" w:ascii="仿宋_GB2312" w:hAnsi="仿宋_GB2312" w:eastAsia="仿宋_GB2312" w:cs="仿宋_GB2312"/>
                <w:b w:val="0"/>
                <w:bCs w:val="0"/>
                <w:kern w:val="0"/>
                <w:sz w:val="24"/>
                <w:szCs w:val="24"/>
              </w:rPr>
            </w:pPr>
          </w:p>
        </w:tc>
        <w:tc>
          <w:tcPr>
            <w:tcW w:w="2097" w:type="dxa"/>
            <w:tcBorders>
              <w:top w:val="nil"/>
              <w:left w:val="nil"/>
              <w:bottom w:val="single" w:color="auto" w:sz="4" w:space="0"/>
              <w:right w:val="single" w:color="auto" w:sz="4" w:space="0"/>
            </w:tcBorders>
            <w:shd w:val="clear" w:color="auto" w:fill="auto"/>
            <w:vAlign w:val="center"/>
          </w:tcPr>
          <w:p w14:paraId="1CCD4625">
            <w:pPr>
              <w:keepNext w:val="0"/>
              <w:keepLines w:val="0"/>
              <w:pageBreakBefore w:val="0"/>
              <w:widowControl/>
              <w:kinsoku/>
              <w:wordWrap/>
              <w:overflowPunct/>
              <w:topLinePunct w:val="0"/>
              <w:autoSpaceDE/>
              <w:autoSpaceDN/>
              <w:bidi w:val="0"/>
              <w:spacing w:line="440" w:lineRule="exact"/>
              <w:contextualSpacing/>
              <w:jc w:val="left"/>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北纬：</w:t>
            </w:r>
          </w:p>
        </w:tc>
      </w:tr>
      <w:tr w14:paraId="55227E0F">
        <w:tblPrEx>
          <w:tblCellMar>
            <w:top w:w="0" w:type="dxa"/>
            <w:left w:w="108" w:type="dxa"/>
            <w:bottom w:w="0" w:type="dxa"/>
            <w:right w:w="108" w:type="dxa"/>
          </w:tblCellMar>
        </w:tblPrEx>
        <w:trPr>
          <w:trHeight w:val="567" w:hRule="atLeast"/>
        </w:trPr>
        <w:tc>
          <w:tcPr>
            <w:tcW w:w="2170" w:type="dxa"/>
            <w:vMerge w:val="restart"/>
            <w:tcBorders>
              <w:top w:val="nil"/>
              <w:left w:val="single" w:color="auto" w:sz="4" w:space="0"/>
              <w:bottom w:val="single" w:color="auto" w:sz="4" w:space="0"/>
              <w:right w:val="single" w:color="auto" w:sz="4" w:space="0"/>
            </w:tcBorders>
            <w:shd w:val="clear" w:color="auto" w:fill="auto"/>
            <w:vAlign w:val="center"/>
          </w:tcPr>
          <w:p w14:paraId="4256D2D8">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到达现场时间</w:t>
            </w:r>
          </w:p>
        </w:tc>
        <w:tc>
          <w:tcPr>
            <w:tcW w:w="2159" w:type="dxa"/>
            <w:vMerge w:val="restart"/>
            <w:tcBorders>
              <w:top w:val="nil"/>
              <w:left w:val="single" w:color="auto" w:sz="4" w:space="0"/>
              <w:bottom w:val="single" w:color="auto" w:sz="4" w:space="0"/>
              <w:right w:val="single" w:color="auto" w:sz="4" w:space="0"/>
            </w:tcBorders>
            <w:shd w:val="clear" w:color="auto" w:fill="auto"/>
            <w:vAlign w:val="center"/>
          </w:tcPr>
          <w:p w14:paraId="7810E4F4">
            <w:pPr>
              <w:keepNext w:val="0"/>
              <w:keepLines w:val="0"/>
              <w:pageBreakBefore w:val="0"/>
              <w:widowControl/>
              <w:kinsoku/>
              <w:wordWrap/>
              <w:overflowPunct/>
              <w:topLinePunct w:val="0"/>
              <w:autoSpaceDE/>
              <w:autoSpaceDN/>
              <w:bidi w:val="0"/>
              <w:spacing w:line="440" w:lineRule="exact"/>
              <w:contextualSpacing/>
              <w:jc w:val="left"/>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　</w:t>
            </w:r>
          </w:p>
        </w:tc>
        <w:tc>
          <w:tcPr>
            <w:tcW w:w="2096" w:type="dxa"/>
            <w:vMerge w:val="restart"/>
            <w:tcBorders>
              <w:top w:val="nil"/>
              <w:left w:val="single" w:color="auto" w:sz="4" w:space="0"/>
              <w:bottom w:val="single" w:color="auto" w:sz="4" w:space="0"/>
              <w:right w:val="single" w:color="auto" w:sz="4" w:space="0"/>
            </w:tcBorders>
            <w:shd w:val="clear" w:color="auto" w:fill="auto"/>
            <w:vAlign w:val="center"/>
          </w:tcPr>
          <w:p w14:paraId="5C88EB5A">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气象参数</w:t>
            </w:r>
          </w:p>
        </w:tc>
        <w:tc>
          <w:tcPr>
            <w:tcW w:w="2097" w:type="dxa"/>
            <w:tcBorders>
              <w:top w:val="nil"/>
              <w:left w:val="nil"/>
              <w:bottom w:val="single" w:color="auto" w:sz="4" w:space="0"/>
              <w:right w:val="single" w:color="auto" w:sz="4" w:space="0"/>
            </w:tcBorders>
            <w:shd w:val="clear" w:color="auto" w:fill="auto"/>
            <w:vAlign w:val="center"/>
          </w:tcPr>
          <w:p w14:paraId="233C68AE">
            <w:pPr>
              <w:keepNext w:val="0"/>
              <w:keepLines w:val="0"/>
              <w:pageBreakBefore w:val="0"/>
              <w:widowControl/>
              <w:kinsoku/>
              <w:wordWrap/>
              <w:overflowPunct/>
              <w:topLinePunct w:val="0"/>
              <w:autoSpaceDE/>
              <w:autoSpaceDN/>
              <w:bidi w:val="0"/>
              <w:spacing w:line="440" w:lineRule="exact"/>
              <w:contextualSpacing/>
              <w:jc w:val="left"/>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风向： 风速：</w:t>
            </w:r>
          </w:p>
        </w:tc>
      </w:tr>
      <w:tr w14:paraId="63633BC8">
        <w:tblPrEx>
          <w:tblCellMar>
            <w:top w:w="0" w:type="dxa"/>
            <w:left w:w="108" w:type="dxa"/>
            <w:bottom w:w="0" w:type="dxa"/>
            <w:right w:w="108" w:type="dxa"/>
          </w:tblCellMar>
        </w:tblPrEx>
        <w:trPr>
          <w:trHeight w:val="567" w:hRule="atLeast"/>
        </w:trPr>
        <w:tc>
          <w:tcPr>
            <w:tcW w:w="2170" w:type="dxa"/>
            <w:vMerge w:val="continue"/>
            <w:tcBorders>
              <w:top w:val="nil"/>
              <w:left w:val="single" w:color="auto" w:sz="4" w:space="0"/>
              <w:bottom w:val="single" w:color="auto" w:sz="4" w:space="0"/>
              <w:right w:val="single" w:color="auto" w:sz="4" w:space="0"/>
            </w:tcBorders>
            <w:vAlign w:val="center"/>
          </w:tcPr>
          <w:p w14:paraId="512E5443">
            <w:pPr>
              <w:keepNext w:val="0"/>
              <w:keepLines w:val="0"/>
              <w:pageBreakBefore w:val="0"/>
              <w:widowControl/>
              <w:kinsoku/>
              <w:wordWrap/>
              <w:overflowPunct/>
              <w:topLinePunct w:val="0"/>
              <w:autoSpaceDE/>
              <w:autoSpaceDN/>
              <w:bidi w:val="0"/>
              <w:spacing w:line="440" w:lineRule="exact"/>
              <w:contextualSpacing/>
              <w:jc w:val="left"/>
              <w:textAlignment w:val="auto"/>
              <w:rPr>
                <w:rFonts w:hint="eastAsia" w:ascii="仿宋_GB2312" w:hAnsi="仿宋_GB2312" w:eastAsia="仿宋_GB2312" w:cs="仿宋_GB2312"/>
                <w:b w:val="0"/>
                <w:bCs w:val="0"/>
                <w:kern w:val="0"/>
                <w:sz w:val="24"/>
                <w:szCs w:val="24"/>
              </w:rPr>
            </w:pPr>
          </w:p>
        </w:tc>
        <w:tc>
          <w:tcPr>
            <w:tcW w:w="2159" w:type="dxa"/>
            <w:vMerge w:val="continue"/>
            <w:tcBorders>
              <w:top w:val="nil"/>
              <w:left w:val="single" w:color="auto" w:sz="4" w:space="0"/>
              <w:bottom w:val="single" w:color="auto" w:sz="4" w:space="0"/>
              <w:right w:val="single" w:color="auto" w:sz="4" w:space="0"/>
            </w:tcBorders>
            <w:vAlign w:val="center"/>
          </w:tcPr>
          <w:p w14:paraId="69F85FB2">
            <w:pPr>
              <w:keepNext w:val="0"/>
              <w:keepLines w:val="0"/>
              <w:pageBreakBefore w:val="0"/>
              <w:widowControl/>
              <w:kinsoku/>
              <w:wordWrap/>
              <w:overflowPunct/>
              <w:topLinePunct w:val="0"/>
              <w:autoSpaceDE/>
              <w:autoSpaceDN/>
              <w:bidi w:val="0"/>
              <w:spacing w:line="440" w:lineRule="exact"/>
              <w:contextualSpacing/>
              <w:jc w:val="left"/>
              <w:textAlignment w:val="auto"/>
              <w:rPr>
                <w:rFonts w:hint="eastAsia" w:ascii="仿宋_GB2312" w:hAnsi="仿宋_GB2312" w:eastAsia="仿宋_GB2312" w:cs="仿宋_GB2312"/>
                <w:b w:val="0"/>
                <w:bCs w:val="0"/>
                <w:kern w:val="0"/>
                <w:sz w:val="24"/>
                <w:szCs w:val="24"/>
              </w:rPr>
            </w:pPr>
          </w:p>
        </w:tc>
        <w:tc>
          <w:tcPr>
            <w:tcW w:w="2096" w:type="dxa"/>
            <w:vMerge w:val="continue"/>
            <w:tcBorders>
              <w:top w:val="nil"/>
              <w:left w:val="single" w:color="auto" w:sz="4" w:space="0"/>
              <w:bottom w:val="single" w:color="auto" w:sz="4" w:space="0"/>
              <w:right w:val="single" w:color="auto" w:sz="4" w:space="0"/>
            </w:tcBorders>
            <w:vAlign w:val="center"/>
          </w:tcPr>
          <w:p w14:paraId="29648E5E">
            <w:pPr>
              <w:keepNext w:val="0"/>
              <w:keepLines w:val="0"/>
              <w:pageBreakBefore w:val="0"/>
              <w:widowControl/>
              <w:kinsoku/>
              <w:wordWrap/>
              <w:overflowPunct/>
              <w:topLinePunct w:val="0"/>
              <w:autoSpaceDE/>
              <w:autoSpaceDN/>
              <w:bidi w:val="0"/>
              <w:spacing w:line="440" w:lineRule="exact"/>
              <w:contextualSpacing/>
              <w:jc w:val="left"/>
              <w:textAlignment w:val="auto"/>
              <w:rPr>
                <w:rFonts w:hint="eastAsia" w:ascii="仿宋_GB2312" w:hAnsi="仿宋_GB2312" w:eastAsia="仿宋_GB2312" w:cs="仿宋_GB2312"/>
                <w:b w:val="0"/>
                <w:bCs w:val="0"/>
                <w:kern w:val="0"/>
                <w:sz w:val="24"/>
                <w:szCs w:val="24"/>
              </w:rPr>
            </w:pPr>
          </w:p>
        </w:tc>
        <w:tc>
          <w:tcPr>
            <w:tcW w:w="2097" w:type="dxa"/>
            <w:tcBorders>
              <w:top w:val="nil"/>
              <w:left w:val="nil"/>
              <w:bottom w:val="single" w:color="auto" w:sz="4" w:space="0"/>
              <w:right w:val="single" w:color="auto" w:sz="4" w:space="0"/>
            </w:tcBorders>
            <w:shd w:val="clear" w:color="auto" w:fill="auto"/>
            <w:vAlign w:val="center"/>
          </w:tcPr>
          <w:p w14:paraId="73B8A2A4">
            <w:pPr>
              <w:keepNext w:val="0"/>
              <w:keepLines w:val="0"/>
              <w:pageBreakBefore w:val="0"/>
              <w:widowControl/>
              <w:kinsoku/>
              <w:wordWrap/>
              <w:overflowPunct/>
              <w:topLinePunct w:val="0"/>
              <w:autoSpaceDE/>
              <w:autoSpaceDN/>
              <w:bidi w:val="0"/>
              <w:spacing w:line="440" w:lineRule="exact"/>
              <w:contextualSpacing/>
              <w:jc w:val="left"/>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温度： 大气压： 降水：</w:t>
            </w:r>
          </w:p>
        </w:tc>
      </w:tr>
      <w:tr w14:paraId="2F4DDE44">
        <w:tblPrEx>
          <w:tblCellMar>
            <w:top w:w="0" w:type="dxa"/>
            <w:left w:w="108" w:type="dxa"/>
            <w:bottom w:w="0" w:type="dxa"/>
            <w:right w:w="108" w:type="dxa"/>
          </w:tblCellMar>
        </w:tblPrEx>
        <w:trPr>
          <w:trHeight w:val="567" w:hRule="atLeast"/>
        </w:trPr>
        <w:tc>
          <w:tcPr>
            <w:tcW w:w="2170" w:type="dxa"/>
            <w:vMerge w:val="restart"/>
            <w:tcBorders>
              <w:top w:val="nil"/>
              <w:left w:val="single" w:color="auto" w:sz="4" w:space="0"/>
              <w:bottom w:val="single" w:color="auto" w:sz="4" w:space="0"/>
              <w:right w:val="single" w:color="auto" w:sz="4" w:space="0"/>
            </w:tcBorders>
            <w:shd w:val="clear" w:color="auto" w:fill="auto"/>
            <w:vAlign w:val="center"/>
          </w:tcPr>
          <w:p w14:paraId="48F3C93F">
            <w:pPr>
              <w:keepNext w:val="0"/>
              <w:keepLines w:val="0"/>
              <w:pageBreakBefore w:val="0"/>
              <w:widowControl/>
              <w:kinsoku/>
              <w:wordWrap/>
              <w:overflowPunct/>
              <w:topLinePunct w:val="0"/>
              <w:autoSpaceDE/>
              <w:autoSpaceDN/>
              <w:bidi w:val="0"/>
              <w:spacing w:line="440" w:lineRule="exact"/>
              <w:ind w:firstLine="480" w:firstLineChars="200"/>
              <w:contextualSpacing/>
              <w:jc w:val="left"/>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纳污水体水文情况</w:t>
            </w:r>
          </w:p>
        </w:tc>
        <w:tc>
          <w:tcPr>
            <w:tcW w:w="2159" w:type="dxa"/>
            <w:tcBorders>
              <w:top w:val="nil"/>
              <w:left w:val="nil"/>
              <w:bottom w:val="single" w:color="auto" w:sz="4" w:space="0"/>
              <w:right w:val="single" w:color="auto" w:sz="4" w:space="0"/>
            </w:tcBorders>
            <w:shd w:val="clear" w:color="auto" w:fill="auto"/>
            <w:vAlign w:val="center"/>
          </w:tcPr>
          <w:p w14:paraId="2AA1EF83">
            <w:pPr>
              <w:keepNext w:val="0"/>
              <w:keepLines w:val="0"/>
              <w:pageBreakBefore w:val="0"/>
              <w:widowControl/>
              <w:kinsoku/>
              <w:wordWrap/>
              <w:overflowPunct/>
              <w:topLinePunct w:val="0"/>
              <w:autoSpaceDE/>
              <w:autoSpaceDN/>
              <w:bidi w:val="0"/>
              <w:spacing w:line="440" w:lineRule="exact"/>
              <w:contextualSpacing/>
              <w:jc w:val="left"/>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流向：</w:t>
            </w:r>
          </w:p>
        </w:tc>
        <w:tc>
          <w:tcPr>
            <w:tcW w:w="2096" w:type="dxa"/>
            <w:vMerge w:val="restart"/>
            <w:tcBorders>
              <w:top w:val="nil"/>
              <w:left w:val="single" w:color="auto" w:sz="4" w:space="0"/>
              <w:bottom w:val="single" w:color="auto" w:sz="4" w:space="0"/>
              <w:right w:val="single" w:color="auto" w:sz="4" w:space="0"/>
            </w:tcBorders>
            <w:shd w:val="clear" w:color="auto" w:fill="auto"/>
            <w:vAlign w:val="center"/>
          </w:tcPr>
          <w:p w14:paraId="6720C4F8">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防护措施</w:t>
            </w:r>
          </w:p>
        </w:tc>
        <w:tc>
          <w:tcPr>
            <w:tcW w:w="2097" w:type="dxa"/>
            <w:vMerge w:val="restart"/>
            <w:tcBorders>
              <w:top w:val="nil"/>
              <w:left w:val="single" w:color="auto" w:sz="4" w:space="0"/>
              <w:bottom w:val="single" w:color="auto" w:sz="4" w:space="0"/>
              <w:right w:val="single" w:color="auto" w:sz="4" w:space="0"/>
            </w:tcBorders>
            <w:shd w:val="clear" w:color="auto" w:fill="auto"/>
            <w:vAlign w:val="center"/>
          </w:tcPr>
          <w:p w14:paraId="758FFEC8">
            <w:pPr>
              <w:keepNext w:val="0"/>
              <w:keepLines w:val="0"/>
              <w:pageBreakBefore w:val="0"/>
              <w:widowControl/>
              <w:kinsoku/>
              <w:wordWrap/>
              <w:overflowPunct/>
              <w:topLinePunct w:val="0"/>
              <w:autoSpaceDE/>
              <w:autoSpaceDN/>
              <w:bidi w:val="0"/>
              <w:spacing w:line="440" w:lineRule="exact"/>
              <w:contextualSpacing/>
              <w:jc w:val="left"/>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　</w:t>
            </w:r>
          </w:p>
        </w:tc>
      </w:tr>
      <w:tr w14:paraId="6CCFBE2C">
        <w:tblPrEx>
          <w:tblCellMar>
            <w:top w:w="0" w:type="dxa"/>
            <w:left w:w="108" w:type="dxa"/>
            <w:bottom w:w="0" w:type="dxa"/>
            <w:right w:w="108" w:type="dxa"/>
          </w:tblCellMar>
        </w:tblPrEx>
        <w:trPr>
          <w:trHeight w:val="567" w:hRule="atLeast"/>
        </w:trPr>
        <w:tc>
          <w:tcPr>
            <w:tcW w:w="2170" w:type="dxa"/>
            <w:vMerge w:val="continue"/>
            <w:tcBorders>
              <w:top w:val="nil"/>
              <w:left w:val="single" w:color="auto" w:sz="4" w:space="0"/>
              <w:bottom w:val="single" w:color="auto" w:sz="4" w:space="0"/>
              <w:right w:val="single" w:color="auto" w:sz="4" w:space="0"/>
            </w:tcBorders>
            <w:vAlign w:val="center"/>
          </w:tcPr>
          <w:p w14:paraId="04E60541">
            <w:pPr>
              <w:keepNext w:val="0"/>
              <w:keepLines w:val="0"/>
              <w:pageBreakBefore w:val="0"/>
              <w:widowControl/>
              <w:kinsoku/>
              <w:wordWrap/>
              <w:overflowPunct/>
              <w:topLinePunct w:val="0"/>
              <w:autoSpaceDE/>
              <w:autoSpaceDN/>
              <w:bidi w:val="0"/>
              <w:spacing w:line="440" w:lineRule="exact"/>
              <w:contextualSpacing/>
              <w:jc w:val="left"/>
              <w:textAlignment w:val="auto"/>
              <w:rPr>
                <w:rFonts w:hint="eastAsia" w:ascii="仿宋_GB2312" w:hAnsi="仿宋_GB2312" w:eastAsia="仿宋_GB2312" w:cs="仿宋_GB2312"/>
                <w:b w:val="0"/>
                <w:bCs w:val="0"/>
                <w:kern w:val="0"/>
                <w:sz w:val="24"/>
                <w:szCs w:val="24"/>
              </w:rPr>
            </w:pPr>
          </w:p>
        </w:tc>
        <w:tc>
          <w:tcPr>
            <w:tcW w:w="2159" w:type="dxa"/>
            <w:tcBorders>
              <w:top w:val="nil"/>
              <w:left w:val="nil"/>
              <w:bottom w:val="single" w:color="auto" w:sz="4" w:space="0"/>
              <w:right w:val="single" w:color="auto" w:sz="4" w:space="0"/>
            </w:tcBorders>
            <w:shd w:val="clear" w:color="auto" w:fill="auto"/>
            <w:vAlign w:val="center"/>
          </w:tcPr>
          <w:p w14:paraId="3B9DF38E">
            <w:pPr>
              <w:keepNext w:val="0"/>
              <w:keepLines w:val="0"/>
              <w:pageBreakBefore w:val="0"/>
              <w:widowControl/>
              <w:kinsoku/>
              <w:wordWrap/>
              <w:overflowPunct/>
              <w:topLinePunct w:val="0"/>
              <w:autoSpaceDE/>
              <w:autoSpaceDN/>
              <w:bidi w:val="0"/>
              <w:spacing w:line="440" w:lineRule="exact"/>
              <w:contextualSpacing/>
              <w:jc w:val="left"/>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流速(量)：</w:t>
            </w:r>
          </w:p>
        </w:tc>
        <w:tc>
          <w:tcPr>
            <w:tcW w:w="2096" w:type="dxa"/>
            <w:vMerge w:val="continue"/>
            <w:tcBorders>
              <w:top w:val="nil"/>
              <w:left w:val="single" w:color="auto" w:sz="4" w:space="0"/>
              <w:bottom w:val="single" w:color="auto" w:sz="4" w:space="0"/>
              <w:right w:val="single" w:color="auto" w:sz="4" w:space="0"/>
            </w:tcBorders>
            <w:vAlign w:val="center"/>
          </w:tcPr>
          <w:p w14:paraId="37B53E7F">
            <w:pPr>
              <w:keepNext w:val="0"/>
              <w:keepLines w:val="0"/>
              <w:pageBreakBefore w:val="0"/>
              <w:widowControl/>
              <w:kinsoku/>
              <w:wordWrap/>
              <w:overflowPunct/>
              <w:topLinePunct w:val="0"/>
              <w:autoSpaceDE/>
              <w:autoSpaceDN/>
              <w:bidi w:val="0"/>
              <w:spacing w:line="440" w:lineRule="exact"/>
              <w:contextualSpacing/>
              <w:jc w:val="left"/>
              <w:textAlignment w:val="auto"/>
              <w:rPr>
                <w:rFonts w:hint="eastAsia" w:ascii="仿宋_GB2312" w:hAnsi="仿宋_GB2312" w:eastAsia="仿宋_GB2312" w:cs="仿宋_GB2312"/>
                <w:b w:val="0"/>
                <w:bCs w:val="0"/>
                <w:kern w:val="0"/>
                <w:sz w:val="24"/>
                <w:szCs w:val="24"/>
              </w:rPr>
            </w:pPr>
          </w:p>
        </w:tc>
        <w:tc>
          <w:tcPr>
            <w:tcW w:w="2097" w:type="dxa"/>
            <w:vMerge w:val="continue"/>
            <w:tcBorders>
              <w:top w:val="nil"/>
              <w:left w:val="single" w:color="auto" w:sz="4" w:space="0"/>
              <w:bottom w:val="single" w:color="auto" w:sz="4" w:space="0"/>
              <w:right w:val="single" w:color="auto" w:sz="4" w:space="0"/>
            </w:tcBorders>
            <w:vAlign w:val="center"/>
          </w:tcPr>
          <w:p w14:paraId="2CCC2545">
            <w:pPr>
              <w:keepNext w:val="0"/>
              <w:keepLines w:val="0"/>
              <w:pageBreakBefore w:val="0"/>
              <w:widowControl/>
              <w:kinsoku/>
              <w:wordWrap/>
              <w:overflowPunct/>
              <w:topLinePunct w:val="0"/>
              <w:autoSpaceDE/>
              <w:autoSpaceDN/>
              <w:bidi w:val="0"/>
              <w:spacing w:line="440" w:lineRule="exact"/>
              <w:contextualSpacing/>
              <w:jc w:val="left"/>
              <w:textAlignment w:val="auto"/>
              <w:rPr>
                <w:rFonts w:hint="eastAsia" w:ascii="仿宋_GB2312" w:hAnsi="仿宋_GB2312" w:eastAsia="仿宋_GB2312" w:cs="仿宋_GB2312"/>
                <w:b w:val="0"/>
                <w:bCs w:val="0"/>
                <w:kern w:val="0"/>
                <w:sz w:val="24"/>
                <w:szCs w:val="24"/>
              </w:rPr>
            </w:pPr>
          </w:p>
        </w:tc>
      </w:tr>
      <w:tr w14:paraId="75889B8E">
        <w:tblPrEx>
          <w:tblCellMar>
            <w:top w:w="0" w:type="dxa"/>
            <w:left w:w="108" w:type="dxa"/>
            <w:bottom w:w="0" w:type="dxa"/>
            <w:right w:w="108" w:type="dxa"/>
          </w:tblCellMar>
        </w:tblPrEx>
        <w:trPr>
          <w:trHeight w:val="567" w:hRule="atLeast"/>
        </w:trPr>
        <w:tc>
          <w:tcPr>
            <w:tcW w:w="2170" w:type="dxa"/>
            <w:tcBorders>
              <w:top w:val="nil"/>
              <w:left w:val="single" w:color="auto" w:sz="4" w:space="0"/>
              <w:bottom w:val="single" w:color="auto" w:sz="4" w:space="0"/>
              <w:right w:val="single" w:color="auto" w:sz="4" w:space="0"/>
            </w:tcBorders>
            <w:shd w:val="clear" w:color="auto" w:fill="auto"/>
            <w:vAlign w:val="center"/>
          </w:tcPr>
          <w:p w14:paraId="6FEFCBD4">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调查人员</w:t>
            </w:r>
          </w:p>
        </w:tc>
        <w:tc>
          <w:tcPr>
            <w:tcW w:w="6352" w:type="dxa"/>
            <w:gridSpan w:val="3"/>
            <w:tcBorders>
              <w:top w:val="single" w:color="auto" w:sz="4" w:space="0"/>
              <w:left w:val="nil"/>
              <w:bottom w:val="single" w:color="auto" w:sz="4" w:space="0"/>
              <w:right w:val="single" w:color="auto" w:sz="4" w:space="0"/>
            </w:tcBorders>
            <w:shd w:val="clear" w:color="auto" w:fill="auto"/>
            <w:vAlign w:val="center"/>
          </w:tcPr>
          <w:p w14:paraId="78C07909">
            <w:pPr>
              <w:keepNext w:val="0"/>
              <w:keepLines w:val="0"/>
              <w:pageBreakBefore w:val="0"/>
              <w:widowControl/>
              <w:kinsoku/>
              <w:wordWrap/>
              <w:overflowPunct/>
              <w:topLinePunct w:val="0"/>
              <w:autoSpaceDE/>
              <w:autoSpaceDN/>
              <w:bidi w:val="0"/>
              <w:spacing w:line="440" w:lineRule="exact"/>
              <w:ind w:firstLine="3600" w:firstLineChars="1500"/>
              <w:contextualSpacing/>
              <w:jc w:val="left"/>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记录人：</w:t>
            </w:r>
          </w:p>
        </w:tc>
      </w:tr>
      <w:tr w14:paraId="3AB5A405">
        <w:tblPrEx>
          <w:tblCellMar>
            <w:top w:w="0" w:type="dxa"/>
            <w:left w:w="108" w:type="dxa"/>
            <w:bottom w:w="0" w:type="dxa"/>
            <w:right w:w="108" w:type="dxa"/>
          </w:tblCellMar>
        </w:tblPrEx>
        <w:trPr>
          <w:trHeight w:val="567" w:hRule="atLeast"/>
        </w:trPr>
        <w:tc>
          <w:tcPr>
            <w:tcW w:w="2170" w:type="dxa"/>
            <w:tcBorders>
              <w:top w:val="nil"/>
              <w:left w:val="single" w:color="auto" w:sz="4" w:space="0"/>
              <w:bottom w:val="single" w:color="auto" w:sz="4" w:space="0"/>
              <w:right w:val="single" w:color="auto" w:sz="4" w:space="0"/>
            </w:tcBorders>
            <w:shd w:val="clear" w:color="auto" w:fill="auto"/>
            <w:vAlign w:val="center"/>
          </w:tcPr>
          <w:p w14:paraId="4A9BEE96">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突发环境事件发生时间、起因、受影响环境要素及大致范围</w:t>
            </w:r>
          </w:p>
        </w:tc>
        <w:tc>
          <w:tcPr>
            <w:tcW w:w="6352" w:type="dxa"/>
            <w:gridSpan w:val="3"/>
            <w:tcBorders>
              <w:top w:val="single" w:color="auto" w:sz="4" w:space="0"/>
              <w:left w:val="nil"/>
              <w:bottom w:val="single" w:color="auto" w:sz="4" w:space="0"/>
              <w:right w:val="single" w:color="auto" w:sz="4" w:space="0"/>
            </w:tcBorders>
            <w:shd w:val="clear" w:color="auto" w:fill="auto"/>
            <w:vAlign w:val="center"/>
          </w:tcPr>
          <w:p w14:paraId="2786229C">
            <w:pPr>
              <w:keepNext w:val="0"/>
              <w:keepLines w:val="0"/>
              <w:pageBreakBefore w:val="0"/>
              <w:widowControl/>
              <w:kinsoku/>
              <w:wordWrap/>
              <w:overflowPunct/>
              <w:topLinePunct w:val="0"/>
              <w:autoSpaceDE/>
              <w:autoSpaceDN/>
              <w:bidi w:val="0"/>
              <w:spacing w:line="440" w:lineRule="exact"/>
              <w:contextualSpacing/>
              <w:jc w:val="left"/>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　</w:t>
            </w:r>
          </w:p>
        </w:tc>
      </w:tr>
      <w:tr w14:paraId="55FEEB70">
        <w:tblPrEx>
          <w:tblCellMar>
            <w:top w:w="0" w:type="dxa"/>
            <w:left w:w="108" w:type="dxa"/>
            <w:bottom w:w="0" w:type="dxa"/>
            <w:right w:w="108" w:type="dxa"/>
          </w:tblCellMar>
        </w:tblPrEx>
        <w:trPr>
          <w:trHeight w:val="567" w:hRule="atLeast"/>
        </w:trPr>
        <w:tc>
          <w:tcPr>
            <w:tcW w:w="2170" w:type="dxa"/>
            <w:tcBorders>
              <w:top w:val="nil"/>
              <w:left w:val="single" w:color="auto" w:sz="4" w:space="0"/>
              <w:bottom w:val="single" w:color="auto" w:sz="4" w:space="0"/>
              <w:right w:val="single" w:color="auto" w:sz="4" w:space="0"/>
            </w:tcBorders>
            <w:shd w:val="clear" w:color="auto" w:fill="auto"/>
            <w:vAlign w:val="center"/>
          </w:tcPr>
          <w:p w14:paraId="184B4E86">
            <w:pPr>
              <w:keepNext w:val="0"/>
              <w:keepLines w:val="0"/>
              <w:pageBreakBefore w:val="0"/>
              <w:widowControl/>
              <w:kinsoku/>
              <w:wordWrap/>
              <w:overflowPunct/>
              <w:topLinePunct w:val="0"/>
              <w:autoSpaceDE/>
              <w:autoSpaceDN/>
              <w:bidi w:val="0"/>
              <w:spacing w:line="440" w:lineRule="exact"/>
              <w:ind w:firstLine="240" w:firstLineChars="100"/>
              <w:contextualSpacing/>
              <w:jc w:val="left"/>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主要污染物、特性及流失量</w:t>
            </w:r>
          </w:p>
        </w:tc>
        <w:tc>
          <w:tcPr>
            <w:tcW w:w="6352" w:type="dxa"/>
            <w:gridSpan w:val="3"/>
            <w:tcBorders>
              <w:top w:val="single" w:color="auto" w:sz="4" w:space="0"/>
              <w:left w:val="nil"/>
              <w:bottom w:val="single" w:color="auto" w:sz="4" w:space="0"/>
              <w:right w:val="single" w:color="auto" w:sz="4" w:space="0"/>
            </w:tcBorders>
            <w:shd w:val="clear" w:color="auto" w:fill="auto"/>
            <w:vAlign w:val="center"/>
          </w:tcPr>
          <w:p w14:paraId="6D9D42AA">
            <w:pPr>
              <w:keepNext w:val="0"/>
              <w:keepLines w:val="0"/>
              <w:pageBreakBefore w:val="0"/>
              <w:widowControl/>
              <w:kinsoku/>
              <w:wordWrap/>
              <w:overflowPunct/>
              <w:topLinePunct w:val="0"/>
              <w:autoSpaceDE/>
              <w:autoSpaceDN/>
              <w:bidi w:val="0"/>
              <w:spacing w:line="440" w:lineRule="exact"/>
              <w:contextualSpacing/>
              <w:jc w:val="left"/>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　</w:t>
            </w:r>
          </w:p>
        </w:tc>
      </w:tr>
      <w:tr w14:paraId="140E8362">
        <w:tblPrEx>
          <w:tblCellMar>
            <w:top w:w="0" w:type="dxa"/>
            <w:left w:w="108" w:type="dxa"/>
            <w:bottom w:w="0" w:type="dxa"/>
            <w:right w:w="108" w:type="dxa"/>
          </w:tblCellMar>
        </w:tblPrEx>
        <w:trPr>
          <w:trHeight w:val="567" w:hRule="atLeast"/>
        </w:trPr>
        <w:tc>
          <w:tcPr>
            <w:tcW w:w="2170" w:type="dxa"/>
            <w:tcBorders>
              <w:top w:val="nil"/>
              <w:left w:val="single" w:color="auto" w:sz="4" w:space="0"/>
              <w:bottom w:val="single" w:color="auto" w:sz="4" w:space="0"/>
              <w:right w:val="single" w:color="auto" w:sz="4" w:space="0"/>
            </w:tcBorders>
            <w:shd w:val="clear" w:color="auto" w:fill="auto"/>
            <w:vAlign w:val="center"/>
          </w:tcPr>
          <w:p w14:paraId="40E98CDD">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环境敏感点情况</w:t>
            </w:r>
          </w:p>
        </w:tc>
        <w:tc>
          <w:tcPr>
            <w:tcW w:w="6352" w:type="dxa"/>
            <w:gridSpan w:val="3"/>
            <w:tcBorders>
              <w:top w:val="single" w:color="auto" w:sz="4" w:space="0"/>
              <w:left w:val="nil"/>
              <w:bottom w:val="single" w:color="auto" w:sz="4" w:space="0"/>
              <w:right w:val="single" w:color="auto" w:sz="4" w:space="0"/>
            </w:tcBorders>
            <w:shd w:val="clear" w:color="auto" w:fill="auto"/>
            <w:vAlign w:val="center"/>
          </w:tcPr>
          <w:p w14:paraId="0C731270">
            <w:pPr>
              <w:keepNext w:val="0"/>
              <w:keepLines w:val="0"/>
              <w:pageBreakBefore w:val="0"/>
              <w:widowControl/>
              <w:kinsoku/>
              <w:wordWrap/>
              <w:overflowPunct/>
              <w:topLinePunct w:val="0"/>
              <w:autoSpaceDE/>
              <w:autoSpaceDN/>
              <w:bidi w:val="0"/>
              <w:spacing w:line="440" w:lineRule="exact"/>
              <w:contextualSpacing/>
              <w:jc w:val="left"/>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　</w:t>
            </w:r>
          </w:p>
        </w:tc>
      </w:tr>
      <w:tr w14:paraId="0A33564E">
        <w:tblPrEx>
          <w:tblCellMar>
            <w:top w:w="0" w:type="dxa"/>
            <w:left w:w="108" w:type="dxa"/>
            <w:bottom w:w="0" w:type="dxa"/>
            <w:right w:w="108" w:type="dxa"/>
          </w:tblCellMar>
        </w:tblPrEx>
        <w:trPr>
          <w:trHeight w:val="1422" w:hRule="atLeast"/>
        </w:trPr>
        <w:tc>
          <w:tcPr>
            <w:tcW w:w="2170" w:type="dxa"/>
            <w:tcBorders>
              <w:top w:val="nil"/>
              <w:left w:val="single" w:color="auto" w:sz="4" w:space="0"/>
              <w:bottom w:val="single" w:color="auto" w:sz="4" w:space="0"/>
              <w:right w:val="single" w:color="auto" w:sz="4" w:space="0"/>
            </w:tcBorders>
            <w:shd w:val="clear" w:color="auto" w:fill="auto"/>
            <w:vAlign w:val="center"/>
          </w:tcPr>
          <w:p w14:paraId="2E04F551">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可能的伴生物 质、衍生污染物或次生污染物</w:t>
            </w:r>
          </w:p>
        </w:tc>
        <w:tc>
          <w:tcPr>
            <w:tcW w:w="6352" w:type="dxa"/>
            <w:gridSpan w:val="3"/>
            <w:tcBorders>
              <w:top w:val="single" w:color="auto" w:sz="4" w:space="0"/>
              <w:left w:val="nil"/>
              <w:bottom w:val="single" w:color="auto" w:sz="4" w:space="0"/>
              <w:right w:val="single" w:color="auto" w:sz="4" w:space="0"/>
            </w:tcBorders>
            <w:shd w:val="clear" w:color="auto" w:fill="auto"/>
            <w:vAlign w:val="center"/>
          </w:tcPr>
          <w:p w14:paraId="5989941F">
            <w:pPr>
              <w:keepNext w:val="0"/>
              <w:keepLines w:val="0"/>
              <w:pageBreakBefore w:val="0"/>
              <w:widowControl/>
              <w:kinsoku/>
              <w:wordWrap/>
              <w:overflowPunct/>
              <w:topLinePunct w:val="0"/>
              <w:autoSpaceDE/>
              <w:autoSpaceDN/>
              <w:bidi w:val="0"/>
              <w:spacing w:line="440" w:lineRule="exact"/>
              <w:contextualSpacing/>
              <w:jc w:val="left"/>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　</w:t>
            </w:r>
          </w:p>
        </w:tc>
      </w:tr>
      <w:tr w14:paraId="366EFAAB">
        <w:tblPrEx>
          <w:tblCellMar>
            <w:top w:w="0" w:type="dxa"/>
            <w:left w:w="108" w:type="dxa"/>
            <w:bottom w:w="0" w:type="dxa"/>
            <w:right w:w="108" w:type="dxa"/>
          </w:tblCellMar>
        </w:tblPrEx>
        <w:trPr>
          <w:trHeight w:val="567" w:hRule="atLeast"/>
        </w:trPr>
        <w:tc>
          <w:tcPr>
            <w:tcW w:w="2170" w:type="dxa"/>
            <w:tcBorders>
              <w:top w:val="nil"/>
              <w:left w:val="single" w:color="auto" w:sz="4" w:space="0"/>
              <w:bottom w:val="single" w:color="auto" w:sz="4" w:space="0"/>
              <w:right w:val="single" w:color="auto" w:sz="4" w:space="0"/>
            </w:tcBorders>
            <w:shd w:val="clear" w:color="auto" w:fill="auto"/>
            <w:vAlign w:val="center"/>
          </w:tcPr>
          <w:p w14:paraId="25AEF15A">
            <w:pPr>
              <w:keepNext w:val="0"/>
              <w:keepLines w:val="0"/>
              <w:pageBreakBefore w:val="0"/>
              <w:widowControl/>
              <w:kinsoku/>
              <w:wordWrap/>
              <w:overflowPunct/>
              <w:topLinePunct w:val="0"/>
              <w:autoSpaceDE/>
              <w:autoSpaceDN/>
              <w:bidi w:val="0"/>
              <w:spacing w:line="440" w:lineRule="exact"/>
              <w:contextualSpacing/>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现场初步判别结果(特征污染物和监测项目)</w:t>
            </w:r>
          </w:p>
        </w:tc>
        <w:tc>
          <w:tcPr>
            <w:tcW w:w="6352" w:type="dxa"/>
            <w:gridSpan w:val="3"/>
            <w:tcBorders>
              <w:top w:val="single" w:color="auto" w:sz="4" w:space="0"/>
              <w:left w:val="nil"/>
              <w:bottom w:val="single" w:color="auto" w:sz="4" w:space="0"/>
              <w:right w:val="single" w:color="auto" w:sz="4" w:space="0"/>
            </w:tcBorders>
            <w:shd w:val="clear" w:color="auto" w:fill="auto"/>
            <w:vAlign w:val="center"/>
          </w:tcPr>
          <w:p w14:paraId="7F963CFA">
            <w:pPr>
              <w:keepNext w:val="0"/>
              <w:keepLines w:val="0"/>
              <w:pageBreakBefore w:val="0"/>
              <w:widowControl/>
              <w:kinsoku/>
              <w:wordWrap/>
              <w:overflowPunct/>
              <w:topLinePunct w:val="0"/>
              <w:autoSpaceDE/>
              <w:autoSpaceDN/>
              <w:bidi w:val="0"/>
              <w:spacing w:line="440" w:lineRule="exact"/>
              <w:contextualSpacing/>
              <w:jc w:val="left"/>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　</w:t>
            </w:r>
          </w:p>
        </w:tc>
      </w:tr>
      <w:tr w14:paraId="0720AC01">
        <w:tblPrEx>
          <w:tblCellMar>
            <w:top w:w="0" w:type="dxa"/>
            <w:left w:w="108" w:type="dxa"/>
            <w:bottom w:w="0" w:type="dxa"/>
            <w:right w:w="108" w:type="dxa"/>
          </w:tblCellMar>
        </w:tblPrEx>
        <w:trPr>
          <w:trHeight w:val="567" w:hRule="atLeast"/>
        </w:trPr>
        <w:tc>
          <w:tcPr>
            <w:tcW w:w="2170" w:type="dxa"/>
            <w:vMerge w:val="restart"/>
            <w:tcBorders>
              <w:top w:val="nil"/>
              <w:left w:val="single" w:color="auto" w:sz="4" w:space="0"/>
              <w:bottom w:val="single" w:color="auto" w:sz="4" w:space="0"/>
              <w:right w:val="single" w:color="auto" w:sz="4" w:space="0"/>
            </w:tcBorders>
            <w:shd w:val="clear" w:color="auto" w:fill="auto"/>
            <w:vAlign w:val="center"/>
          </w:tcPr>
          <w:p w14:paraId="3B48C22F">
            <w:pPr>
              <w:keepNext w:val="0"/>
              <w:keepLines w:val="0"/>
              <w:pageBreakBefore w:val="0"/>
              <w:widowControl/>
              <w:kinsoku/>
              <w:wordWrap/>
              <w:overflowPunct/>
              <w:topLinePunct w:val="0"/>
              <w:autoSpaceDE/>
              <w:autoSpaceDN/>
              <w:bidi w:val="0"/>
              <w:spacing w:line="440" w:lineRule="exact"/>
              <w:contextualSpacing/>
              <w:jc w:val="left"/>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现场环境及敏感点示意图</w:t>
            </w:r>
          </w:p>
        </w:tc>
        <w:tc>
          <w:tcPr>
            <w:tcW w:w="6352" w:type="dxa"/>
            <w:gridSpan w:val="3"/>
            <w:vMerge w:val="restart"/>
            <w:tcBorders>
              <w:top w:val="nil"/>
              <w:left w:val="nil"/>
              <w:bottom w:val="nil"/>
              <w:right w:val="single" w:color="auto" w:sz="4" w:space="0"/>
            </w:tcBorders>
            <w:shd w:val="clear" w:color="auto" w:fill="auto"/>
            <w:noWrap/>
            <w:vAlign w:val="bottom"/>
          </w:tcPr>
          <w:p w14:paraId="733D1C27">
            <w:pPr>
              <w:keepNext w:val="0"/>
              <w:keepLines w:val="0"/>
              <w:pageBreakBefore w:val="0"/>
              <w:widowControl/>
              <w:kinsoku/>
              <w:wordWrap/>
              <w:overflowPunct/>
              <w:topLinePunct w:val="0"/>
              <w:autoSpaceDE/>
              <w:autoSpaceDN/>
              <w:bidi w:val="0"/>
              <w:spacing w:line="440" w:lineRule="exact"/>
              <w:contextualSpacing/>
              <w:jc w:val="left"/>
              <w:textAlignment w:val="auto"/>
              <w:rPr>
                <w:rFonts w:hint="eastAsia" w:ascii="仿宋_GB2312" w:hAnsi="仿宋_GB2312" w:eastAsia="仿宋_GB2312" w:cs="仿宋_GB2312"/>
                <w:b w:val="0"/>
                <w:bCs w:val="0"/>
                <w:kern w:val="0"/>
                <w:sz w:val="24"/>
                <w:szCs w:val="24"/>
              </w:rPr>
            </w:pPr>
          </w:p>
          <w:p w14:paraId="529ED968">
            <w:pPr>
              <w:keepNext w:val="0"/>
              <w:keepLines w:val="0"/>
              <w:pageBreakBefore w:val="0"/>
              <w:widowControl/>
              <w:kinsoku/>
              <w:wordWrap/>
              <w:overflowPunct/>
              <w:topLinePunct w:val="0"/>
              <w:autoSpaceDE/>
              <w:autoSpaceDN/>
              <w:bidi w:val="0"/>
              <w:spacing w:line="440" w:lineRule="exact"/>
              <w:contextualSpacing/>
              <w:jc w:val="left"/>
              <w:textAlignment w:val="auto"/>
              <w:rPr>
                <w:rFonts w:hint="eastAsia" w:ascii="仿宋_GB2312" w:hAnsi="仿宋_GB2312" w:eastAsia="仿宋_GB2312" w:cs="仿宋_GB2312"/>
                <w:b w:val="0"/>
                <w:bCs w:val="0"/>
                <w:kern w:val="0"/>
                <w:sz w:val="24"/>
                <w:szCs w:val="24"/>
              </w:rPr>
            </w:pPr>
          </w:p>
        </w:tc>
      </w:tr>
      <w:tr w14:paraId="5432D3A3">
        <w:tblPrEx>
          <w:tblCellMar>
            <w:top w:w="0" w:type="dxa"/>
            <w:left w:w="108" w:type="dxa"/>
            <w:bottom w:w="0" w:type="dxa"/>
            <w:right w:w="108" w:type="dxa"/>
          </w:tblCellMar>
        </w:tblPrEx>
        <w:trPr>
          <w:trHeight w:val="567" w:hRule="atLeast"/>
        </w:trPr>
        <w:tc>
          <w:tcPr>
            <w:tcW w:w="2170" w:type="dxa"/>
            <w:vMerge w:val="continue"/>
            <w:tcBorders>
              <w:top w:val="nil"/>
              <w:left w:val="single" w:color="auto" w:sz="4" w:space="0"/>
              <w:bottom w:val="single" w:color="auto" w:sz="4" w:space="0"/>
              <w:right w:val="single" w:color="auto" w:sz="4" w:space="0"/>
            </w:tcBorders>
            <w:vAlign w:val="center"/>
          </w:tcPr>
          <w:p w14:paraId="79FA1573">
            <w:pPr>
              <w:keepNext w:val="0"/>
              <w:keepLines w:val="0"/>
              <w:pageBreakBefore w:val="0"/>
              <w:widowControl/>
              <w:kinsoku/>
              <w:wordWrap/>
              <w:overflowPunct/>
              <w:topLinePunct w:val="0"/>
              <w:autoSpaceDE/>
              <w:autoSpaceDN/>
              <w:bidi w:val="0"/>
              <w:spacing w:line="440" w:lineRule="exact"/>
              <w:contextualSpacing/>
              <w:jc w:val="left"/>
              <w:textAlignment w:val="auto"/>
              <w:rPr>
                <w:rFonts w:hint="eastAsia" w:ascii="仿宋_GB2312" w:hAnsi="仿宋_GB2312" w:eastAsia="仿宋_GB2312" w:cs="仿宋_GB2312"/>
                <w:b w:val="0"/>
                <w:bCs w:val="0"/>
                <w:kern w:val="0"/>
                <w:sz w:val="24"/>
                <w:szCs w:val="24"/>
              </w:rPr>
            </w:pPr>
          </w:p>
        </w:tc>
        <w:tc>
          <w:tcPr>
            <w:tcW w:w="6352" w:type="dxa"/>
            <w:gridSpan w:val="3"/>
            <w:vMerge w:val="continue"/>
            <w:tcBorders>
              <w:top w:val="nil"/>
              <w:left w:val="nil"/>
              <w:bottom w:val="nil"/>
              <w:right w:val="single" w:color="auto" w:sz="4" w:space="0"/>
            </w:tcBorders>
            <w:vAlign w:val="center"/>
          </w:tcPr>
          <w:p w14:paraId="464D1B1A">
            <w:pPr>
              <w:keepNext w:val="0"/>
              <w:keepLines w:val="0"/>
              <w:pageBreakBefore w:val="0"/>
              <w:widowControl/>
              <w:kinsoku/>
              <w:wordWrap/>
              <w:overflowPunct/>
              <w:topLinePunct w:val="0"/>
              <w:autoSpaceDE/>
              <w:autoSpaceDN/>
              <w:bidi w:val="0"/>
              <w:spacing w:line="440" w:lineRule="exact"/>
              <w:contextualSpacing/>
              <w:jc w:val="left"/>
              <w:textAlignment w:val="auto"/>
              <w:rPr>
                <w:rFonts w:hint="eastAsia" w:ascii="仿宋_GB2312" w:hAnsi="仿宋_GB2312" w:eastAsia="仿宋_GB2312" w:cs="仿宋_GB2312"/>
                <w:b w:val="0"/>
                <w:bCs w:val="0"/>
                <w:kern w:val="0"/>
                <w:sz w:val="24"/>
                <w:szCs w:val="24"/>
              </w:rPr>
            </w:pPr>
          </w:p>
        </w:tc>
      </w:tr>
      <w:tr w14:paraId="34357EDD">
        <w:tblPrEx>
          <w:tblCellMar>
            <w:top w:w="0" w:type="dxa"/>
            <w:left w:w="108" w:type="dxa"/>
            <w:bottom w:w="0" w:type="dxa"/>
            <w:right w:w="108" w:type="dxa"/>
          </w:tblCellMar>
        </w:tblPrEx>
        <w:trPr>
          <w:trHeight w:val="567" w:hRule="atLeast"/>
        </w:trPr>
        <w:tc>
          <w:tcPr>
            <w:tcW w:w="2170" w:type="dxa"/>
            <w:tcBorders>
              <w:top w:val="nil"/>
              <w:left w:val="single" w:color="auto" w:sz="4" w:space="0"/>
              <w:bottom w:val="single" w:color="auto" w:sz="4" w:space="0"/>
              <w:right w:val="single" w:color="auto" w:sz="4" w:space="0"/>
            </w:tcBorders>
            <w:shd w:val="clear" w:color="auto" w:fill="auto"/>
            <w:vAlign w:val="center"/>
          </w:tcPr>
          <w:p w14:paraId="139F7B9E">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其他相关信息</w:t>
            </w:r>
          </w:p>
        </w:tc>
        <w:tc>
          <w:tcPr>
            <w:tcW w:w="6352" w:type="dxa"/>
            <w:gridSpan w:val="3"/>
            <w:tcBorders>
              <w:top w:val="single" w:color="auto" w:sz="4" w:space="0"/>
              <w:left w:val="nil"/>
              <w:bottom w:val="single" w:color="auto" w:sz="4" w:space="0"/>
              <w:right w:val="single" w:color="auto" w:sz="4" w:space="0"/>
            </w:tcBorders>
            <w:shd w:val="clear" w:color="auto" w:fill="auto"/>
            <w:vAlign w:val="center"/>
          </w:tcPr>
          <w:p w14:paraId="14030358">
            <w:pPr>
              <w:keepNext w:val="0"/>
              <w:keepLines w:val="0"/>
              <w:pageBreakBefore w:val="0"/>
              <w:widowControl/>
              <w:kinsoku/>
              <w:wordWrap/>
              <w:overflowPunct/>
              <w:topLinePunct w:val="0"/>
              <w:autoSpaceDE/>
              <w:autoSpaceDN/>
              <w:bidi w:val="0"/>
              <w:spacing w:line="440" w:lineRule="exact"/>
              <w:contextualSpacing/>
              <w:jc w:val="left"/>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　</w:t>
            </w:r>
          </w:p>
        </w:tc>
      </w:tr>
    </w:tbl>
    <w:p w14:paraId="73D218FF">
      <w:pPr>
        <w:keepNext w:val="0"/>
        <w:keepLines w:val="0"/>
        <w:pageBreakBefore w:val="0"/>
        <w:widowControl/>
        <w:shd w:val="clear" w:color="auto" w:fill="FFFFFF"/>
        <w:kinsoku/>
        <w:wordWrap/>
        <w:overflowPunct/>
        <w:topLinePunct w:val="0"/>
        <w:autoSpaceDE/>
        <w:autoSpaceDN/>
        <w:bidi w:val="0"/>
        <w:spacing w:line="440" w:lineRule="exact"/>
        <w:contextualSpacing/>
        <w:textAlignment w:val="auto"/>
        <w:rPr>
          <w:rFonts w:hint="eastAsia" w:ascii="仿宋_GB2312" w:hAnsi="仿宋_GB2312" w:eastAsia="仿宋_GB2312" w:cs="仿宋_GB2312"/>
          <w:b w:val="0"/>
          <w:bCs w:val="0"/>
          <w:kern w:val="0"/>
          <w:sz w:val="24"/>
          <w:szCs w:val="24"/>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2393174B">
      <w:pPr>
        <w:keepNext w:val="0"/>
        <w:keepLines w:val="0"/>
        <w:pageBreakBefore w:val="0"/>
        <w:kinsoku/>
        <w:wordWrap/>
        <w:overflowPunct/>
        <w:topLinePunct w:val="0"/>
        <w:autoSpaceDE/>
        <w:autoSpaceDN/>
        <w:bidi w:val="0"/>
        <w:spacing w:line="440" w:lineRule="exact"/>
        <w:contextualSpacing/>
        <w:textAlignment w:val="auto"/>
        <w:rPr>
          <w:rFonts w:hint="eastAsia" w:ascii="仿宋_GB2312" w:hAnsi="仿宋_GB2312" w:eastAsia="仿宋_GB2312" w:cs="仿宋_GB2312"/>
          <w:b w:val="0"/>
          <w:bCs w:val="0"/>
          <w:sz w:val="24"/>
          <w:szCs w:val="24"/>
        </w:rPr>
      </w:pPr>
    </w:p>
    <w:p w14:paraId="6565D8D9">
      <w:pPr>
        <w:keepNext w:val="0"/>
        <w:keepLines w:val="0"/>
        <w:pageBreakBefore w:val="0"/>
        <w:kinsoku/>
        <w:wordWrap/>
        <w:overflowPunct/>
        <w:topLinePunct w:val="0"/>
        <w:autoSpaceDE/>
        <w:autoSpaceDN/>
        <w:bidi w:val="0"/>
        <w:spacing w:line="440" w:lineRule="exact"/>
        <w:contextualSpacing/>
        <w:textAlignment w:val="auto"/>
        <w:rPr>
          <w:rFonts w:hint="eastAsia" w:ascii="仿宋_GB2312" w:hAnsi="仿宋_GB2312" w:eastAsia="仿宋_GB2312" w:cs="仿宋_GB2312"/>
          <w:b w:val="0"/>
          <w:bCs w:val="0"/>
          <w:sz w:val="24"/>
          <w:szCs w:val="24"/>
        </w:rPr>
        <w:sectPr>
          <w:footerReference r:id="rId7" w:type="default"/>
          <w:type w:val="continuous"/>
          <w:pgSz w:w="11906" w:h="16838"/>
          <w:pgMar w:top="2098" w:right="1474" w:bottom="1984" w:left="1587" w:header="851" w:footer="992" w:gutter="0"/>
          <w:pgNumType w:fmt="decimal" w:start="1"/>
          <w:cols w:space="425" w:num="1"/>
          <w:docGrid w:type="lines" w:linePitch="312" w:charSpace="0"/>
        </w:sectPr>
      </w:pPr>
    </w:p>
    <w:p w14:paraId="1748B94F">
      <w:pPr>
        <w:keepNext w:val="0"/>
        <w:keepLines w:val="0"/>
        <w:pageBreakBefore w:val="0"/>
        <w:kinsoku/>
        <w:wordWrap/>
        <w:overflowPunct/>
        <w:topLinePunct w:val="0"/>
        <w:autoSpaceDE/>
        <w:autoSpaceDN/>
        <w:bidi w:val="0"/>
        <w:spacing w:line="440" w:lineRule="exact"/>
        <w:contextualSpacing/>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附件 5</w:t>
      </w:r>
    </w:p>
    <w:p w14:paraId="20C66733">
      <w:pPr>
        <w:keepNext w:val="0"/>
        <w:keepLines w:val="0"/>
        <w:pageBreakBefore w:val="0"/>
        <w:kinsoku/>
        <w:wordWrap/>
        <w:overflowPunct/>
        <w:topLinePunct w:val="0"/>
        <w:autoSpaceDE/>
        <w:autoSpaceDN/>
        <w:bidi w:val="0"/>
        <w:spacing w:line="440" w:lineRule="exact"/>
        <w:contextualSpacing/>
        <w:jc w:val="center"/>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t>监测相关技术规范</w:t>
      </w:r>
    </w:p>
    <w:p w14:paraId="401918E2">
      <w:pPr>
        <w:pStyle w:val="2"/>
        <w:rPr>
          <w:rFonts w:hint="eastAsia"/>
        </w:rPr>
      </w:pPr>
    </w:p>
    <w:tbl>
      <w:tblPr>
        <w:tblStyle w:val="11"/>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5"/>
        <w:gridCol w:w="2838"/>
        <w:gridCol w:w="5035"/>
      </w:tblGrid>
      <w:tr w14:paraId="73935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5" w:type="dxa"/>
            <w:shd w:val="clear" w:color="auto" w:fill="auto"/>
            <w:noWrap/>
            <w:vAlign w:val="center"/>
          </w:tcPr>
          <w:p w14:paraId="32A25318">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序号</w:t>
            </w:r>
          </w:p>
        </w:tc>
        <w:tc>
          <w:tcPr>
            <w:tcW w:w="2838" w:type="dxa"/>
            <w:shd w:val="clear" w:color="auto" w:fill="auto"/>
            <w:noWrap/>
            <w:vAlign w:val="center"/>
          </w:tcPr>
          <w:p w14:paraId="1BBF033E">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标准号</w:t>
            </w:r>
          </w:p>
        </w:tc>
        <w:tc>
          <w:tcPr>
            <w:tcW w:w="5035" w:type="dxa"/>
            <w:shd w:val="clear" w:color="auto" w:fill="auto"/>
            <w:noWrap/>
            <w:vAlign w:val="center"/>
          </w:tcPr>
          <w:p w14:paraId="0C30E6D1">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标准名称 </w:t>
            </w:r>
          </w:p>
        </w:tc>
      </w:tr>
      <w:tr w14:paraId="79F52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5" w:type="dxa"/>
            <w:shd w:val="clear" w:color="auto" w:fill="auto"/>
            <w:vAlign w:val="center"/>
          </w:tcPr>
          <w:p w14:paraId="089CF02E">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1</w:t>
            </w:r>
          </w:p>
        </w:tc>
        <w:tc>
          <w:tcPr>
            <w:tcW w:w="2838" w:type="dxa"/>
            <w:shd w:val="clear" w:color="auto" w:fill="auto"/>
            <w:vAlign w:val="center"/>
          </w:tcPr>
          <w:p w14:paraId="7ABA2DA4">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环办监测函〔2022〕231号</w:t>
            </w:r>
          </w:p>
        </w:tc>
        <w:tc>
          <w:tcPr>
            <w:tcW w:w="5035" w:type="dxa"/>
            <w:shd w:val="clear" w:color="auto" w:fill="auto"/>
            <w:vAlign w:val="center"/>
          </w:tcPr>
          <w:p w14:paraId="6208D85F">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《重特大突发环境事件空气应急监测工作规程》</w:t>
            </w:r>
          </w:p>
        </w:tc>
      </w:tr>
      <w:tr w14:paraId="04BEA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5" w:type="dxa"/>
            <w:shd w:val="clear" w:color="auto" w:fill="auto"/>
            <w:vAlign w:val="center"/>
          </w:tcPr>
          <w:p w14:paraId="2C436605">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2</w:t>
            </w:r>
          </w:p>
        </w:tc>
        <w:tc>
          <w:tcPr>
            <w:tcW w:w="2838" w:type="dxa"/>
            <w:shd w:val="clear" w:color="auto" w:fill="auto"/>
            <w:vAlign w:val="center"/>
          </w:tcPr>
          <w:p w14:paraId="28E92AFC">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环办监测函〔2020〕543号</w:t>
            </w:r>
          </w:p>
        </w:tc>
        <w:tc>
          <w:tcPr>
            <w:tcW w:w="5035" w:type="dxa"/>
            <w:shd w:val="clear" w:color="auto" w:fill="auto"/>
            <w:vAlign w:val="center"/>
          </w:tcPr>
          <w:p w14:paraId="542B2742">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《重特大突发水环境事件应急监测工作规程》</w:t>
            </w:r>
          </w:p>
        </w:tc>
      </w:tr>
      <w:tr w14:paraId="6E881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5" w:type="dxa"/>
            <w:shd w:val="clear" w:color="auto" w:fill="auto"/>
            <w:vAlign w:val="center"/>
          </w:tcPr>
          <w:p w14:paraId="106B0F90">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3</w:t>
            </w:r>
          </w:p>
        </w:tc>
        <w:tc>
          <w:tcPr>
            <w:tcW w:w="2838" w:type="dxa"/>
            <w:shd w:val="clear" w:color="auto" w:fill="auto"/>
            <w:vAlign w:val="center"/>
          </w:tcPr>
          <w:p w14:paraId="712436A0">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HJ589</w:t>
            </w:r>
          </w:p>
        </w:tc>
        <w:tc>
          <w:tcPr>
            <w:tcW w:w="5035" w:type="dxa"/>
            <w:shd w:val="clear" w:color="auto" w:fill="auto"/>
            <w:vAlign w:val="center"/>
          </w:tcPr>
          <w:p w14:paraId="33C7F51E">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突发环境事件应急监测技术规范</w:t>
            </w:r>
          </w:p>
        </w:tc>
      </w:tr>
      <w:tr w14:paraId="0B00A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5" w:type="dxa"/>
            <w:shd w:val="clear" w:color="auto" w:fill="auto"/>
            <w:vAlign w:val="center"/>
          </w:tcPr>
          <w:p w14:paraId="5A1BA211">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4</w:t>
            </w:r>
          </w:p>
        </w:tc>
        <w:tc>
          <w:tcPr>
            <w:tcW w:w="2838" w:type="dxa"/>
            <w:shd w:val="clear" w:color="auto" w:fill="auto"/>
            <w:vAlign w:val="center"/>
          </w:tcPr>
          <w:p w14:paraId="7CCF060C">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HJ/T20</w:t>
            </w:r>
          </w:p>
        </w:tc>
        <w:tc>
          <w:tcPr>
            <w:tcW w:w="5035" w:type="dxa"/>
            <w:shd w:val="clear" w:color="auto" w:fill="auto"/>
            <w:vAlign w:val="center"/>
          </w:tcPr>
          <w:p w14:paraId="64720639">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工业固体废物采样制样技术规范</w:t>
            </w:r>
          </w:p>
        </w:tc>
      </w:tr>
      <w:tr w14:paraId="63F9E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5" w:type="dxa"/>
            <w:shd w:val="clear" w:color="auto" w:fill="auto"/>
            <w:vAlign w:val="center"/>
          </w:tcPr>
          <w:p w14:paraId="58D0AD87">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5</w:t>
            </w:r>
          </w:p>
        </w:tc>
        <w:tc>
          <w:tcPr>
            <w:tcW w:w="2838" w:type="dxa"/>
            <w:shd w:val="clear" w:color="auto" w:fill="auto"/>
            <w:vAlign w:val="center"/>
          </w:tcPr>
          <w:p w14:paraId="3770477E">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HJ/T55</w:t>
            </w:r>
          </w:p>
        </w:tc>
        <w:tc>
          <w:tcPr>
            <w:tcW w:w="5035" w:type="dxa"/>
            <w:shd w:val="clear" w:color="auto" w:fill="auto"/>
            <w:vAlign w:val="center"/>
          </w:tcPr>
          <w:p w14:paraId="08BDA03B">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大气污染物无组织排放监测技术导则</w:t>
            </w:r>
          </w:p>
        </w:tc>
      </w:tr>
      <w:tr w14:paraId="12392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5" w:type="dxa"/>
            <w:shd w:val="clear" w:color="auto" w:fill="auto"/>
            <w:vAlign w:val="center"/>
          </w:tcPr>
          <w:p w14:paraId="2FD39F2A">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6</w:t>
            </w:r>
          </w:p>
        </w:tc>
        <w:tc>
          <w:tcPr>
            <w:tcW w:w="2838" w:type="dxa"/>
            <w:shd w:val="clear" w:color="auto" w:fill="auto"/>
            <w:vAlign w:val="center"/>
          </w:tcPr>
          <w:p w14:paraId="72A5EA22">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HJ/T91</w:t>
            </w:r>
          </w:p>
        </w:tc>
        <w:tc>
          <w:tcPr>
            <w:tcW w:w="5035" w:type="dxa"/>
            <w:shd w:val="clear" w:color="auto" w:fill="auto"/>
            <w:vAlign w:val="center"/>
          </w:tcPr>
          <w:p w14:paraId="71ECF989">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地表水和污水监测技术规范</w:t>
            </w:r>
          </w:p>
        </w:tc>
      </w:tr>
      <w:tr w14:paraId="32219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5" w:type="dxa"/>
            <w:shd w:val="clear" w:color="auto" w:fill="auto"/>
            <w:vAlign w:val="center"/>
          </w:tcPr>
          <w:p w14:paraId="5D2AF756">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7</w:t>
            </w:r>
          </w:p>
        </w:tc>
        <w:tc>
          <w:tcPr>
            <w:tcW w:w="2838" w:type="dxa"/>
            <w:shd w:val="clear" w:color="auto" w:fill="auto"/>
            <w:vAlign w:val="center"/>
          </w:tcPr>
          <w:p w14:paraId="5B62872E">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HJ91.1</w:t>
            </w:r>
          </w:p>
        </w:tc>
        <w:tc>
          <w:tcPr>
            <w:tcW w:w="5035" w:type="dxa"/>
            <w:shd w:val="clear" w:color="auto" w:fill="auto"/>
            <w:vAlign w:val="center"/>
          </w:tcPr>
          <w:p w14:paraId="4C8A7230">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污水监测技术规范</w:t>
            </w:r>
          </w:p>
        </w:tc>
      </w:tr>
      <w:tr w14:paraId="3A302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5" w:type="dxa"/>
            <w:shd w:val="clear" w:color="auto" w:fill="auto"/>
            <w:vAlign w:val="center"/>
          </w:tcPr>
          <w:p w14:paraId="030F3C6D">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8</w:t>
            </w:r>
          </w:p>
        </w:tc>
        <w:tc>
          <w:tcPr>
            <w:tcW w:w="2838" w:type="dxa"/>
            <w:shd w:val="clear" w:color="auto" w:fill="auto"/>
            <w:vAlign w:val="center"/>
          </w:tcPr>
          <w:p w14:paraId="40355D2B">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HJ164</w:t>
            </w:r>
          </w:p>
        </w:tc>
        <w:tc>
          <w:tcPr>
            <w:tcW w:w="5035" w:type="dxa"/>
            <w:shd w:val="clear" w:color="auto" w:fill="auto"/>
            <w:vAlign w:val="center"/>
          </w:tcPr>
          <w:p w14:paraId="69127976">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地下水环境监测技术规范</w:t>
            </w:r>
          </w:p>
        </w:tc>
      </w:tr>
      <w:tr w14:paraId="5D8D9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5" w:type="dxa"/>
            <w:shd w:val="clear" w:color="auto" w:fill="auto"/>
            <w:vAlign w:val="center"/>
          </w:tcPr>
          <w:p w14:paraId="3F100BD8">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9</w:t>
            </w:r>
          </w:p>
        </w:tc>
        <w:tc>
          <w:tcPr>
            <w:tcW w:w="2838" w:type="dxa"/>
            <w:shd w:val="clear" w:color="auto" w:fill="auto"/>
            <w:vAlign w:val="center"/>
          </w:tcPr>
          <w:p w14:paraId="34B611AC">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HJ/T166</w:t>
            </w:r>
          </w:p>
        </w:tc>
        <w:tc>
          <w:tcPr>
            <w:tcW w:w="5035" w:type="dxa"/>
            <w:shd w:val="clear" w:color="auto" w:fill="auto"/>
            <w:vAlign w:val="center"/>
          </w:tcPr>
          <w:p w14:paraId="2A80F336">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土壤环境监测技术规范</w:t>
            </w:r>
          </w:p>
        </w:tc>
      </w:tr>
      <w:tr w14:paraId="363BA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5" w:type="dxa"/>
            <w:shd w:val="clear" w:color="auto" w:fill="auto"/>
            <w:vAlign w:val="center"/>
          </w:tcPr>
          <w:p w14:paraId="163A2ABA">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10</w:t>
            </w:r>
          </w:p>
        </w:tc>
        <w:tc>
          <w:tcPr>
            <w:tcW w:w="2838" w:type="dxa"/>
            <w:shd w:val="clear" w:color="auto" w:fill="auto"/>
            <w:vAlign w:val="center"/>
          </w:tcPr>
          <w:p w14:paraId="5EE8F53D">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HJ193</w:t>
            </w:r>
          </w:p>
        </w:tc>
        <w:tc>
          <w:tcPr>
            <w:tcW w:w="5035" w:type="dxa"/>
            <w:shd w:val="clear" w:color="auto" w:fill="auto"/>
            <w:vAlign w:val="center"/>
          </w:tcPr>
          <w:p w14:paraId="54607304">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环境空气质量自动监测技术规范</w:t>
            </w:r>
          </w:p>
        </w:tc>
      </w:tr>
      <w:tr w14:paraId="7602B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5" w:type="dxa"/>
            <w:shd w:val="clear" w:color="auto" w:fill="auto"/>
            <w:vAlign w:val="center"/>
          </w:tcPr>
          <w:p w14:paraId="7DE3FF9E">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11</w:t>
            </w:r>
          </w:p>
        </w:tc>
        <w:tc>
          <w:tcPr>
            <w:tcW w:w="2838" w:type="dxa"/>
            <w:shd w:val="clear" w:color="auto" w:fill="auto"/>
            <w:vAlign w:val="center"/>
          </w:tcPr>
          <w:p w14:paraId="6127F3B2">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HJ194</w:t>
            </w:r>
          </w:p>
        </w:tc>
        <w:tc>
          <w:tcPr>
            <w:tcW w:w="5035" w:type="dxa"/>
            <w:shd w:val="clear" w:color="auto" w:fill="auto"/>
            <w:vAlign w:val="center"/>
          </w:tcPr>
          <w:p w14:paraId="371EDF8F">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环境空气质量手工监测技术规范</w:t>
            </w:r>
          </w:p>
        </w:tc>
      </w:tr>
      <w:tr w14:paraId="46361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5" w:type="dxa"/>
            <w:shd w:val="clear" w:color="auto" w:fill="auto"/>
            <w:vAlign w:val="center"/>
          </w:tcPr>
          <w:p w14:paraId="48FAF66E">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12</w:t>
            </w:r>
          </w:p>
        </w:tc>
        <w:tc>
          <w:tcPr>
            <w:tcW w:w="2838" w:type="dxa"/>
            <w:shd w:val="clear" w:color="auto" w:fill="auto"/>
            <w:vAlign w:val="center"/>
          </w:tcPr>
          <w:p w14:paraId="184EB600">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HJ493</w:t>
            </w:r>
          </w:p>
        </w:tc>
        <w:tc>
          <w:tcPr>
            <w:tcW w:w="5035" w:type="dxa"/>
            <w:shd w:val="clear" w:color="auto" w:fill="auto"/>
            <w:vAlign w:val="center"/>
          </w:tcPr>
          <w:p w14:paraId="5DA9F6EF">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水质采样 样品的保存和管理技术规定</w:t>
            </w:r>
          </w:p>
        </w:tc>
      </w:tr>
      <w:tr w14:paraId="66906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5" w:type="dxa"/>
            <w:shd w:val="clear" w:color="auto" w:fill="auto"/>
            <w:vAlign w:val="center"/>
          </w:tcPr>
          <w:p w14:paraId="290B0FB4">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13</w:t>
            </w:r>
          </w:p>
        </w:tc>
        <w:tc>
          <w:tcPr>
            <w:tcW w:w="2838" w:type="dxa"/>
            <w:shd w:val="clear" w:color="auto" w:fill="auto"/>
            <w:vAlign w:val="center"/>
          </w:tcPr>
          <w:p w14:paraId="6993A1E4">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HJ494</w:t>
            </w:r>
          </w:p>
        </w:tc>
        <w:tc>
          <w:tcPr>
            <w:tcW w:w="5035" w:type="dxa"/>
            <w:shd w:val="clear" w:color="auto" w:fill="auto"/>
            <w:vAlign w:val="center"/>
          </w:tcPr>
          <w:p w14:paraId="2D7B6473">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水质 采样技术指导</w:t>
            </w:r>
          </w:p>
        </w:tc>
      </w:tr>
      <w:tr w14:paraId="0900B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5" w:type="dxa"/>
            <w:shd w:val="clear" w:color="auto" w:fill="auto"/>
            <w:vAlign w:val="center"/>
          </w:tcPr>
          <w:p w14:paraId="1097127F">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14</w:t>
            </w:r>
          </w:p>
        </w:tc>
        <w:tc>
          <w:tcPr>
            <w:tcW w:w="2838" w:type="dxa"/>
            <w:shd w:val="clear" w:color="auto" w:fill="auto"/>
            <w:vAlign w:val="center"/>
          </w:tcPr>
          <w:p w14:paraId="75F7E6AA">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HJ630</w:t>
            </w:r>
          </w:p>
        </w:tc>
        <w:tc>
          <w:tcPr>
            <w:tcW w:w="5035" w:type="dxa"/>
            <w:shd w:val="clear" w:color="auto" w:fill="auto"/>
            <w:vAlign w:val="center"/>
          </w:tcPr>
          <w:p w14:paraId="323E0B38">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环境监测质量管理技术导则</w:t>
            </w:r>
          </w:p>
        </w:tc>
      </w:tr>
      <w:tr w14:paraId="55661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5" w:type="dxa"/>
            <w:shd w:val="clear" w:color="auto" w:fill="auto"/>
            <w:vAlign w:val="center"/>
          </w:tcPr>
          <w:p w14:paraId="4AF2CE60">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15</w:t>
            </w:r>
          </w:p>
        </w:tc>
        <w:tc>
          <w:tcPr>
            <w:tcW w:w="2838" w:type="dxa"/>
            <w:shd w:val="clear" w:color="auto" w:fill="auto"/>
            <w:vAlign w:val="center"/>
          </w:tcPr>
          <w:p w14:paraId="0DB645B2">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HJ1155</w:t>
            </w:r>
          </w:p>
        </w:tc>
        <w:tc>
          <w:tcPr>
            <w:tcW w:w="5035" w:type="dxa"/>
            <w:shd w:val="clear" w:color="auto" w:fill="auto"/>
            <w:vAlign w:val="center"/>
          </w:tcPr>
          <w:p w14:paraId="0BBC390B">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辐射事故应急监测技术规范 </w:t>
            </w:r>
          </w:p>
        </w:tc>
      </w:tr>
      <w:tr w14:paraId="741C4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5" w:type="dxa"/>
            <w:shd w:val="clear" w:color="auto" w:fill="auto"/>
            <w:vAlign w:val="center"/>
          </w:tcPr>
          <w:p w14:paraId="5F0C15C7">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16</w:t>
            </w:r>
          </w:p>
        </w:tc>
        <w:tc>
          <w:tcPr>
            <w:tcW w:w="2838" w:type="dxa"/>
            <w:shd w:val="clear" w:color="auto" w:fill="auto"/>
            <w:vAlign w:val="center"/>
          </w:tcPr>
          <w:p w14:paraId="1A1FD9B8">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GB/T8170</w:t>
            </w:r>
          </w:p>
        </w:tc>
        <w:tc>
          <w:tcPr>
            <w:tcW w:w="5035" w:type="dxa"/>
            <w:shd w:val="clear" w:color="auto" w:fill="auto"/>
            <w:vAlign w:val="center"/>
          </w:tcPr>
          <w:p w14:paraId="79E1C847">
            <w:pPr>
              <w:keepNext w:val="0"/>
              <w:keepLines w:val="0"/>
              <w:pageBreakBefore w:val="0"/>
              <w:widowControl/>
              <w:kinsoku/>
              <w:wordWrap/>
              <w:overflowPunct/>
              <w:topLinePunct w:val="0"/>
              <w:autoSpaceDE/>
              <w:autoSpaceDN/>
              <w:bidi w:val="0"/>
              <w:spacing w:line="440" w:lineRule="exact"/>
              <w:contextualSpacing/>
              <w:jc w:val="center"/>
              <w:textAlignment w:val="auto"/>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数值修约规则与极限数值的表示和判 定</w:t>
            </w:r>
          </w:p>
        </w:tc>
      </w:tr>
    </w:tbl>
    <w:p w14:paraId="4AD1A1C3">
      <w:pPr>
        <w:keepNext w:val="0"/>
        <w:keepLines w:val="0"/>
        <w:pageBreakBefore w:val="0"/>
        <w:kinsoku/>
        <w:wordWrap/>
        <w:overflowPunct/>
        <w:topLinePunct w:val="0"/>
        <w:autoSpaceDE/>
        <w:autoSpaceDN/>
        <w:bidi w:val="0"/>
        <w:spacing w:line="440" w:lineRule="exact"/>
        <w:ind w:firstLine="480" w:firstLineChars="200"/>
        <w:contextualSpacing/>
        <w:textAlignment w:val="auto"/>
        <w:rPr>
          <w:rFonts w:hint="eastAsia" w:ascii="仿宋_GB2312" w:hAnsi="仿宋_GB2312" w:eastAsia="仿宋_GB2312" w:cs="仿宋_GB2312"/>
          <w:b w:val="0"/>
          <w:bCs w:val="0"/>
          <w:sz w:val="24"/>
          <w:szCs w:val="24"/>
        </w:rPr>
      </w:pPr>
    </w:p>
    <w:p w14:paraId="72F6121B">
      <w:pPr>
        <w:pStyle w:val="10"/>
        <w:keepNext w:val="0"/>
        <w:keepLines w:val="0"/>
        <w:pageBreakBefore w:val="0"/>
        <w:widowControl w:val="0"/>
        <w:shd w:val="clear" w:color="auto" w:fill="FFFFFF"/>
        <w:kinsoku/>
        <w:wordWrap/>
        <w:overflowPunct/>
        <w:topLinePunct w:val="0"/>
        <w:autoSpaceDE/>
        <w:autoSpaceDN/>
        <w:bidi w:val="0"/>
        <w:spacing w:before="0" w:beforeAutospacing="0" w:after="0" w:afterAutospacing="0" w:line="440" w:lineRule="exact"/>
        <w:contextualSpacing/>
        <w:jc w:val="both"/>
        <w:textAlignment w:val="auto"/>
        <w:rPr>
          <w:rFonts w:hint="eastAsia" w:ascii="仿宋_GB2312" w:hAnsi="仿宋_GB2312" w:eastAsia="仿宋_GB2312" w:cs="仿宋_GB2312"/>
          <w:b w:val="0"/>
          <w:bCs w:val="0"/>
          <w:sz w:val="24"/>
          <w:szCs w:val="24"/>
        </w:rPr>
      </w:pPr>
    </w:p>
    <w:p w14:paraId="7BC63F38">
      <w:pPr>
        <w:pStyle w:val="10"/>
        <w:keepNext w:val="0"/>
        <w:keepLines w:val="0"/>
        <w:pageBreakBefore w:val="0"/>
        <w:widowControl w:val="0"/>
        <w:shd w:val="clear" w:color="auto" w:fill="FFFFFF"/>
        <w:kinsoku/>
        <w:wordWrap/>
        <w:overflowPunct/>
        <w:topLinePunct w:val="0"/>
        <w:autoSpaceDE/>
        <w:autoSpaceDN/>
        <w:bidi w:val="0"/>
        <w:spacing w:before="0" w:beforeAutospacing="0" w:after="0" w:afterAutospacing="0" w:line="440" w:lineRule="exact"/>
        <w:contextualSpacing/>
        <w:jc w:val="both"/>
        <w:textAlignment w:val="auto"/>
        <w:rPr>
          <w:rFonts w:hint="eastAsia" w:ascii="仿宋_GB2312" w:hAnsi="仿宋_GB2312" w:eastAsia="仿宋_GB2312" w:cs="仿宋_GB2312"/>
          <w:b w:val="0"/>
          <w:bCs w:val="0"/>
          <w:sz w:val="24"/>
          <w:szCs w:val="24"/>
        </w:rPr>
      </w:pPr>
    </w:p>
    <w:p w14:paraId="53A0FA40">
      <w:pPr>
        <w:pStyle w:val="10"/>
        <w:keepNext w:val="0"/>
        <w:keepLines w:val="0"/>
        <w:pageBreakBefore w:val="0"/>
        <w:widowControl w:val="0"/>
        <w:shd w:val="clear" w:color="auto" w:fill="FFFFFF"/>
        <w:kinsoku/>
        <w:wordWrap/>
        <w:overflowPunct/>
        <w:topLinePunct w:val="0"/>
        <w:autoSpaceDE/>
        <w:autoSpaceDN/>
        <w:bidi w:val="0"/>
        <w:spacing w:before="0" w:beforeAutospacing="0" w:after="0" w:afterAutospacing="0" w:line="440" w:lineRule="exact"/>
        <w:contextualSpacing/>
        <w:jc w:val="both"/>
        <w:textAlignment w:val="auto"/>
        <w:rPr>
          <w:rFonts w:hint="eastAsia" w:ascii="仿宋_GB2312" w:hAnsi="仿宋_GB2312" w:eastAsia="仿宋_GB2312" w:cs="仿宋_GB2312"/>
          <w:b w:val="0"/>
          <w:bCs w:val="0"/>
          <w:sz w:val="24"/>
          <w:szCs w:val="24"/>
        </w:rPr>
      </w:pPr>
    </w:p>
    <w:p w14:paraId="7BD2C7E5">
      <w:pPr>
        <w:pStyle w:val="10"/>
        <w:keepNext w:val="0"/>
        <w:keepLines w:val="0"/>
        <w:pageBreakBefore w:val="0"/>
        <w:widowControl w:val="0"/>
        <w:shd w:val="clear" w:color="auto" w:fill="FFFFFF"/>
        <w:kinsoku/>
        <w:wordWrap/>
        <w:overflowPunct/>
        <w:topLinePunct w:val="0"/>
        <w:autoSpaceDE/>
        <w:autoSpaceDN/>
        <w:bidi w:val="0"/>
        <w:spacing w:before="0" w:beforeAutospacing="0" w:after="0" w:afterAutospacing="0" w:line="440" w:lineRule="exact"/>
        <w:contextualSpacing/>
        <w:jc w:val="both"/>
        <w:textAlignment w:val="auto"/>
        <w:rPr>
          <w:rFonts w:hint="eastAsia" w:ascii="仿宋_GB2312" w:hAnsi="仿宋_GB2312" w:eastAsia="仿宋_GB2312" w:cs="仿宋_GB2312"/>
          <w:b w:val="0"/>
          <w:bCs w:val="0"/>
          <w:sz w:val="24"/>
          <w:szCs w:val="24"/>
        </w:rPr>
      </w:pPr>
    </w:p>
    <w:p w14:paraId="17EF152D">
      <w:pPr>
        <w:pStyle w:val="10"/>
        <w:keepNext w:val="0"/>
        <w:keepLines w:val="0"/>
        <w:pageBreakBefore w:val="0"/>
        <w:widowControl w:val="0"/>
        <w:shd w:val="clear" w:color="auto" w:fill="FFFFFF"/>
        <w:kinsoku/>
        <w:wordWrap/>
        <w:overflowPunct/>
        <w:topLinePunct w:val="0"/>
        <w:autoSpaceDE/>
        <w:autoSpaceDN/>
        <w:bidi w:val="0"/>
        <w:spacing w:before="0" w:beforeAutospacing="0" w:after="0" w:afterAutospacing="0" w:line="440" w:lineRule="exact"/>
        <w:contextualSpacing/>
        <w:jc w:val="both"/>
        <w:textAlignment w:val="auto"/>
        <w:rPr>
          <w:rFonts w:hint="eastAsia" w:ascii="仿宋_GB2312" w:hAnsi="仿宋_GB2312" w:eastAsia="仿宋_GB2312" w:cs="仿宋_GB2312"/>
          <w:b w:val="0"/>
          <w:bCs w:val="0"/>
          <w:sz w:val="24"/>
          <w:szCs w:val="24"/>
        </w:rPr>
      </w:pPr>
    </w:p>
    <w:p w14:paraId="69F64DD3">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b w:val="0"/>
          <w:bCs w:val="0"/>
          <w:sz w:val="24"/>
          <w:szCs w:val="24"/>
        </w:rPr>
        <w:sectPr>
          <w:footerReference r:id="rId8" w:type="default"/>
          <w:pgSz w:w="11906" w:h="16838"/>
          <w:pgMar w:top="2098" w:right="1474" w:bottom="1984" w:left="1587" w:header="851" w:footer="992" w:gutter="0"/>
          <w:pgNumType w:fmt="decimal"/>
          <w:cols w:space="425" w:num="1"/>
          <w:docGrid w:type="lines" w:linePitch="312" w:charSpace="0"/>
        </w:sectPr>
      </w:pPr>
    </w:p>
    <w:p w14:paraId="09ED654C"/>
    <w:sectPr>
      <w:footerReference r:id="rId9"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仿宋_GBK">
    <w:altName w:val="宋体"/>
    <w:panose1 w:val="00000000000000000000"/>
    <w:charset w:val="86"/>
    <w:family w:val="auto"/>
    <w:pitch w:val="default"/>
    <w:sig w:usb0="00000000" w:usb1="00000000" w:usb2="00000000" w:usb3="00000000" w:csb0="00040000"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1FDC2B">
    <w:pPr>
      <w:pStyle w:val="8"/>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81091B">
                          <w:pPr>
                            <w:pStyle w:val="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4E81091B">
                    <w:pPr>
                      <w:pStyle w:val="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3EA4AE">
    <w:pPr>
      <w:pStyle w:val="8"/>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6C14CD">
                          <w:pPr>
                            <w:pStyle w:val="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28</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2D6C14CD">
                    <w:pPr>
                      <w:pStyle w:val="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28</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104A24">
    <w:pPr>
      <w:pStyle w:val="8"/>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A2215C">
                          <w:pPr>
                            <w:pStyle w:val="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30</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53A2215C">
                    <w:pPr>
                      <w:pStyle w:val="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30</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E729DE">
    <w:pPr>
      <w:pStyle w:val="8"/>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CB2B92">
                          <w:pPr>
                            <w:pStyle w:val="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72CB2B92">
                    <w:pPr>
                      <w:pStyle w:val="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327457">
                          <w:pPr>
                            <w:pStyle w:val="8"/>
                            <w:rPr>
                              <w:rFonts w:hint="eastAsia" w:eastAsia="仿宋_GB2312"/>
                              <w:lang w:eastAsia="zh-CN"/>
                            </w:rPr>
                          </w:pPr>
                          <w:r>
                            <w:rPr>
                              <w:rFonts w:hint="eastAsia"/>
                              <w:lang w:val="en-US" w:eastAsia="zh-CN"/>
                            </w:rPr>
                            <w:t>2</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4B327457">
                    <w:pPr>
                      <w:pStyle w:val="8"/>
                      <w:rPr>
                        <w:rFonts w:hint="eastAsia" w:eastAsia="仿宋_GB2312"/>
                        <w:lang w:eastAsia="zh-CN"/>
                      </w:rPr>
                    </w:pPr>
                    <w:r>
                      <w:rPr>
                        <w:rFonts w:hint="eastAsia"/>
                        <w:lang w:val="en-US" w:eastAsia="zh-CN"/>
                      </w:rPr>
                      <w:t>2</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20C18B">
    <w:pPr>
      <w:pStyle w:val="8"/>
      <w:tabs>
        <w:tab w:val="center" w:pos="4422"/>
        <w:tab w:val="clear" w:pos="4153"/>
      </w:tabs>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EA3DA9">
                          <w:pPr>
                            <w:pStyle w:val="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60</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05EA3DA9">
                    <w:pPr>
                      <w:pStyle w:val="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60</w:t>
                    </w:r>
                    <w:r>
                      <w:rPr>
                        <w:rFonts w:hint="eastAsia"/>
                        <w:lang w:eastAsia="zh-CN"/>
                      </w:rPr>
                      <w:fldChar w:fldCharType="end"/>
                    </w:r>
                  </w:p>
                </w:txbxContent>
              </v:textbox>
            </v:shape>
          </w:pict>
        </mc:Fallback>
      </mc:AlternateContent>
    </w: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A01B7">
                          <w:pPr>
                            <w:pStyle w:val="8"/>
                            <w:rPr>
                              <w:rFonts w:hint="eastAsia" w:eastAsia="仿宋_GB2312"/>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245A01B7">
                    <w:pPr>
                      <w:pStyle w:val="8"/>
                      <w:rPr>
                        <w:rFonts w:hint="eastAsia" w:eastAsia="仿宋_GB2312"/>
                        <w:lang w:eastAsia="zh-CN"/>
                      </w:rPr>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399545">
    <w:pPr>
      <w:pStyle w:val="8"/>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DE462B">
                          <w:pPr>
                            <w:pStyle w:val="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0FDE462B">
                    <w:pPr>
                      <w:pStyle w:val="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9CDE41">
    <w:pPr>
      <w:pStyle w:val="9"/>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6"/>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c0OTZjNmRjMmVmNDVkNmJiNzdkOGYyMjNlN2Q4MzIifQ=="/>
  </w:docVars>
  <w:rsids>
    <w:rsidRoot w:val="00000000"/>
    <w:rsid w:val="0CE254CA"/>
    <w:rsid w:val="2EC447A8"/>
    <w:rsid w:val="341165BB"/>
    <w:rsid w:val="3DB6103A"/>
    <w:rsid w:val="4DF00FF9"/>
    <w:rsid w:val="699817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6">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12">
    <w:name w:val="Default Paragraph Font"/>
    <w:semiHidden/>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2">
    <w:name w:val="Body Text First Indent"/>
    <w:basedOn w:val="3"/>
    <w:next w:val="5"/>
    <w:qFormat/>
    <w:uiPriority w:val="0"/>
    <w:pPr>
      <w:ind w:firstLine="100" w:firstLineChars="100"/>
    </w:pPr>
    <w:rPr>
      <w:sz w:val="20"/>
      <w:szCs w:val="20"/>
    </w:rPr>
  </w:style>
  <w:style w:type="paragraph" w:styleId="3">
    <w:name w:val="Body Text"/>
    <w:basedOn w:val="1"/>
    <w:next w:val="4"/>
    <w:unhideWhenUsed/>
    <w:qFormat/>
    <w:uiPriority w:val="99"/>
    <w:pPr>
      <w:spacing w:after="120"/>
    </w:pPr>
    <w:rPr>
      <w:rFonts w:ascii="Calibri" w:hAnsi="Calibri" w:cs="Calibri"/>
      <w:szCs w:val="21"/>
    </w:rPr>
  </w:style>
  <w:style w:type="paragraph" w:styleId="4">
    <w:name w:val="Body Text Indent"/>
    <w:basedOn w:val="1"/>
    <w:next w:val="1"/>
    <w:qFormat/>
    <w:uiPriority w:val="99"/>
    <w:pPr>
      <w:tabs>
        <w:tab w:val="left" w:pos="360"/>
        <w:tab w:val="left" w:pos="540"/>
        <w:tab w:val="left" w:pos="720"/>
        <w:tab w:val="left" w:pos="1800"/>
      </w:tabs>
      <w:spacing w:line="360" w:lineRule="auto"/>
      <w:ind w:firstLine="573"/>
    </w:pPr>
    <w:rPr>
      <w:sz w:val="24"/>
    </w:rPr>
  </w:style>
  <w:style w:type="paragraph" w:styleId="5">
    <w:name w:val="Body Text First Indent 2"/>
    <w:basedOn w:val="4"/>
    <w:next w:val="1"/>
    <w:unhideWhenUsed/>
    <w:qFormat/>
    <w:uiPriority w:val="99"/>
    <w:pPr>
      <w:widowControl/>
      <w:ind w:firstLine="420" w:firstLineChars="200"/>
      <w:jc w:val="left"/>
    </w:pPr>
    <w:rPr>
      <w:kern w:val="0"/>
      <w:lang w:eastAsia="en-US" w:bidi="en-US"/>
    </w:rPr>
  </w:style>
  <w:style w:type="paragraph" w:styleId="7">
    <w:name w:val="Normal Indent"/>
    <w:basedOn w:val="1"/>
    <w:qFormat/>
    <w:uiPriority w:val="0"/>
    <w:pPr>
      <w:widowControl w:val="0"/>
      <w:spacing w:line="570" w:lineRule="exact"/>
      <w:ind w:firstLine="420" w:firstLineChars="200"/>
    </w:pPr>
    <w:rPr>
      <w:rFonts w:ascii="Times New Roman" w:hAnsi="Times New Roman" w:eastAsia="仿宋_GB2312" w:cs="Times New Roman"/>
      <w:kern w:val="2"/>
      <w:sz w:val="32"/>
      <w:szCs w:val="32"/>
      <w:lang w:val="en-US" w:eastAsia="zh-CN" w:bidi="ar-SA"/>
    </w:rPr>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uiPriority w:val="0"/>
    <w:pPr>
      <w:spacing w:before="0" w:beforeAutospacing="1" w:after="0" w:afterAutospacing="1"/>
      <w:ind w:left="0" w:right="0"/>
      <w:jc w:val="left"/>
    </w:pPr>
    <w:rPr>
      <w:kern w:val="0"/>
      <w:sz w:val="24"/>
      <w:lang w:val="en-US" w:eastAsia="zh-CN" w:bidi="ar"/>
    </w:rPr>
  </w:style>
  <w:style w:type="character" w:styleId="13">
    <w:name w:val="Strong"/>
    <w:basedOn w:val="12"/>
    <w:qFormat/>
    <w:uiPriority w:val="0"/>
    <w:rPr>
      <w:b/>
    </w:rPr>
  </w:style>
  <w:style w:type="character" w:styleId="14">
    <w:name w:val="Hyperlink"/>
    <w:basedOn w:val="12"/>
    <w:uiPriority w:val="0"/>
    <w:rPr>
      <w:color w:val="0000FF"/>
      <w:u w:val="single"/>
    </w:rPr>
  </w:style>
  <w:style w:type="paragraph" w:customStyle="1" w:styleId="15">
    <w:name w:val="_Style 14"/>
    <w:basedOn w:val="1"/>
    <w:next w:val="1"/>
    <w:uiPriority w:val="0"/>
    <w:pPr>
      <w:pBdr>
        <w:bottom w:val="single" w:color="auto" w:sz="6" w:space="1"/>
      </w:pBdr>
      <w:jc w:val="center"/>
    </w:pPr>
    <w:rPr>
      <w:rFonts w:ascii="Arial" w:eastAsia="宋体"/>
      <w:vanish/>
      <w:sz w:val="16"/>
    </w:rPr>
  </w:style>
  <w:style w:type="paragraph" w:customStyle="1" w:styleId="16">
    <w:name w:val="_Style 15"/>
    <w:basedOn w:val="1"/>
    <w:next w:val="1"/>
    <w:uiPriority w:val="0"/>
    <w:pPr>
      <w:pBdr>
        <w:top w:val="single" w:color="auto" w:sz="6" w:space="1"/>
      </w:pBdr>
      <w:jc w:val="center"/>
    </w:pPr>
    <w:rPr>
      <w:rFonts w:ascii="Arial" w:eastAsia="宋体"/>
      <w:vanish/>
      <w:sz w:val="16"/>
    </w:rPr>
  </w:style>
  <w:style w:type="paragraph" w:customStyle="1" w:styleId="17">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44</Pages>
  <Words>11891</Words>
  <Characters>12388</Characters>
  <Lines>0</Lines>
  <Paragraphs>0</Paragraphs>
  <TotalTime>0</TotalTime>
  <ScaleCrop>false</ScaleCrop>
  <LinksUpToDate>false</LinksUpToDate>
  <CharactersWithSpaces>12524</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2023-12-13T02:59:00Z</dcterms:created>
  <dc:creator>Administrator</dc:creator>
  <cp:lastModifiedBy>演示人</cp:lastModifiedBy>
  <dcterms:modified xsi:type="dcterms:W3CDTF">2025-01-03T08:48:57Z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84FEFD787E8F41ACB2D14F358F55BA42_12</vt:lpwstr>
  </property>
  <property fmtid="{D5CDD505-2E9C-101B-9397-08002B2CF9AE}" pid="4" name="KSOTemplateDocerSaveRecord">
    <vt:lpwstr>eyJoZGlkIjoiNDc0OTZjNmRjMmVmNDVkNmJiNzdkOGYyMjNlN2Q4MzIiLCJ1c2VySWQiOiIyMTg5NzA1NDYifQ==</vt:lpwstr>
  </property>
</Properties>
</file>